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8265" w14:textId="77777777" w:rsidR="00382C4A" w:rsidRPr="002632D4" w:rsidRDefault="00CB5118" w:rsidP="002632D4">
      <w:pPr>
        <w:pStyle w:val="Heading1"/>
      </w:pPr>
      <w:r w:rsidRPr="002632D4">
        <w:t>Pakkumus</w:t>
      </w:r>
      <w:r w:rsidR="0079131E" w:rsidRPr="002632D4">
        <w:t xml:space="preserve"> </w:t>
      </w:r>
      <w:r w:rsidR="00E5168D" w:rsidRPr="002632D4">
        <w:t>vaimse tervise mõõdikute s</w:t>
      </w:r>
      <w:r w:rsidR="002632D4" w:rsidRPr="002632D4">
        <w:t>e</w:t>
      </w:r>
      <w:r w:rsidR="00E5168D" w:rsidRPr="002632D4">
        <w:t xml:space="preserve">ire jätkamiseks 2025. aastal </w:t>
      </w:r>
    </w:p>
    <w:p w14:paraId="075731D0" w14:textId="77777777" w:rsidR="002632D4" w:rsidRPr="002632D4" w:rsidRDefault="002632D4" w:rsidP="00C93EF9">
      <w:pPr>
        <w:pStyle w:val="Paalamp1"/>
        <w:spacing w:before="120" w:line="312" w:lineRule="auto"/>
        <w:ind w:left="426"/>
        <w:rPr>
          <w:rFonts w:cs="Courier New"/>
          <w:bCs/>
          <w:color w:val="501000"/>
          <w:sz w:val="20"/>
          <w:szCs w:val="20"/>
        </w:rPr>
      </w:pPr>
      <w:r w:rsidRPr="002632D4">
        <w:rPr>
          <w:rFonts w:cs="Courier New"/>
          <w:bCs/>
          <w:color w:val="501000"/>
          <w:sz w:val="20"/>
          <w:szCs w:val="20"/>
        </w:rPr>
        <w:t xml:space="preserve">Raamlepingu sisene pakkumus </w:t>
      </w:r>
    </w:p>
    <w:p w14:paraId="371EB93A" w14:textId="77777777" w:rsidR="00C93EF9" w:rsidRPr="002632D4" w:rsidRDefault="00C93EF9" w:rsidP="00C93EF9">
      <w:pPr>
        <w:pStyle w:val="Paalamp1"/>
        <w:spacing w:before="120" w:line="312" w:lineRule="auto"/>
        <w:ind w:left="426"/>
        <w:rPr>
          <w:rFonts w:cs="Courier New"/>
          <w:bCs/>
          <w:color w:val="501000"/>
          <w:sz w:val="20"/>
          <w:szCs w:val="20"/>
        </w:rPr>
      </w:pPr>
      <w:r w:rsidRPr="002632D4">
        <w:rPr>
          <w:rFonts w:cs="Courier New"/>
          <w:bCs/>
          <w:color w:val="501000"/>
          <w:sz w:val="20"/>
          <w:szCs w:val="20"/>
        </w:rPr>
        <w:t xml:space="preserve">Raamleping nr. </w:t>
      </w:r>
      <w:r w:rsidR="002632D4" w:rsidRPr="002632D4">
        <w:rPr>
          <w:rFonts w:cs="Courier New"/>
          <w:bCs/>
          <w:color w:val="501000"/>
          <w:sz w:val="20"/>
          <w:szCs w:val="20"/>
        </w:rPr>
        <w:t>1.8-2/2268-1 (sõlmitud 01.11.2023)</w:t>
      </w:r>
    </w:p>
    <w:p w14:paraId="30B4B68B" w14:textId="77777777" w:rsidR="00E5168D" w:rsidRDefault="00E5168D" w:rsidP="009761E5">
      <w:pPr>
        <w:pStyle w:val="Paalamp1"/>
        <w:tabs>
          <w:tab w:val="left" w:pos="720"/>
        </w:tabs>
        <w:spacing w:before="120" w:after="120" w:line="312" w:lineRule="auto"/>
        <w:ind w:left="426"/>
        <w:rPr>
          <w:b/>
          <w:bCs/>
          <w:color w:val="800000"/>
          <w:sz w:val="22"/>
          <w:szCs w:val="22"/>
        </w:rPr>
      </w:pPr>
    </w:p>
    <w:p w14:paraId="1FCBCF7C" w14:textId="77777777" w:rsidR="00382C4A" w:rsidRPr="00BD500A" w:rsidRDefault="00E5168D" w:rsidP="009761E5">
      <w:pPr>
        <w:pStyle w:val="Paalamp1"/>
        <w:tabs>
          <w:tab w:val="left" w:pos="720"/>
        </w:tabs>
        <w:spacing w:before="120" w:after="120" w:line="312" w:lineRule="auto"/>
        <w:ind w:left="426"/>
        <w:rPr>
          <w:b/>
          <w:bCs/>
          <w:color w:val="800000"/>
          <w:sz w:val="22"/>
          <w:szCs w:val="22"/>
        </w:rPr>
      </w:pPr>
      <w:r>
        <w:rPr>
          <w:b/>
          <w:bCs/>
          <w:color w:val="800000"/>
          <w:sz w:val="22"/>
          <w:szCs w:val="22"/>
        </w:rPr>
        <w:t xml:space="preserve">Tööde </w:t>
      </w:r>
      <w:r w:rsidR="00A2053D">
        <w:rPr>
          <w:b/>
          <w:bCs/>
          <w:color w:val="800000"/>
          <w:sz w:val="22"/>
          <w:szCs w:val="22"/>
        </w:rPr>
        <w:t>kirjeldus</w:t>
      </w:r>
    </w:p>
    <w:p w14:paraId="68E38B7B" w14:textId="77777777" w:rsidR="00E5168D" w:rsidRPr="00E5168D" w:rsidRDefault="00E5168D" w:rsidP="00E5168D">
      <w:pPr>
        <w:pStyle w:val="BodyText"/>
        <w:spacing w:before="120" w:line="312" w:lineRule="auto"/>
        <w:ind w:left="426"/>
        <w:rPr>
          <w:sz w:val="20"/>
          <w:szCs w:val="20"/>
        </w:rPr>
      </w:pPr>
      <w:r>
        <w:rPr>
          <w:sz w:val="20"/>
          <w:szCs w:val="20"/>
        </w:rPr>
        <w:t>Pakkumus hõlmab kahe seireuuringu läbiviimist 2025. aastal, millest esimene toimub juunis ning teine detsembris.</w:t>
      </w:r>
    </w:p>
    <w:p w14:paraId="7C6AD9CD" w14:textId="77777777" w:rsidR="0024660D" w:rsidRDefault="00A2053D" w:rsidP="009761E5">
      <w:pPr>
        <w:pStyle w:val="BodyText"/>
        <w:spacing w:before="120" w:line="312" w:lineRule="auto"/>
        <w:ind w:left="426"/>
        <w:rPr>
          <w:sz w:val="20"/>
          <w:szCs w:val="20"/>
        </w:rPr>
      </w:pPr>
      <w:r>
        <w:rPr>
          <w:sz w:val="20"/>
          <w:szCs w:val="20"/>
        </w:rPr>
        <w:t>Seireuuringute</w:t>
      </w:r>
      <w:r w:rsidR="0045558F" w:rsidRPr="00811029">
        <w:rPr>
          <w:sz w:val="20"/>
          <w:szCs w:val="20"/>
        </w:rPr>
        <w:t xml:space="preserve"> sihtrühmaks on Eesti elanik</w:t>
      </w:r>
      <w:r w:rsidR="007C4C09">
        <w:rPr>
          <w:sz w:val="20"/>
          <w:szCs w:val="20"/>
        </w:rPr>
        <w:t>kond</w:t>
      </w:r>
      <w:r w:rsidR="0081485E">
        <w:rPr>
          <w:sz w:val="20"/>
          <w:szCs w:val="20"/>
        </w:rPr>
        <w:t xml:space="preserve"> vanuses 15 eluaastat ja vanemad</w:t>
      </w:r>
      <w:r w:rsidR="0045558F" w:rsidRPr="00811029">
        <w:rPr>
          <w:sz w:val="20"/>
          <w:szCs w:val="20"/>
        </w:rPr>
        <w:t>.</w:t>
      </w:r>
      <w:r w:rsidR="00B87635">
        <w:rPr>
          <w:sz w:val="20"/>
          <w:szCs w:val="20"/>
        </w:rPr>
        <w:t xml:space="preserve"> </w:t>
      </w:r>
      <w:r w:rsidR="00F20F3C">
        <w:rPr>
          <w:sz w:val="20"/>
          <w:szCs w:val="20"/>
        </w:rPr>
        <w:t>V</w:t>
      </w:r>
      <w:r w:rsidR="00E91F2F" w:rsidRPr="00E91F2F">
        <w:rPr>
          <w:sz w:val="20"/>
          <w:szCs w:val="20"/>
        </w:rPr>
        <w:t>ali</w:t>
      </w:r>
      <w:r w:rsidR="002766A5">
        <w:rPr>
          <w:sz w:val="20"/>
          <w:szCs w:val="20"/>
        </w:rPr>
        <w:t>m jaguneb alljärgnevalt</w:t>
      </w:r>
      <w:r w:rsidR="00B87635">
        <w:rPr>
          <w:sz w:val="20"/>
          <w:szCs w:val="20"/>
        </w:rPr>
        <w:t xml:space="preserve">: </w:t>
      </w:r>
    </w:p>
    <w:p w14:paraId="2A3291CC" w14:textId="77777777" w:rsidR="0024660D" w:rsidRDefault="00B87635" w:rsidP="00173DEA">
      <w:pPr>
        <w:pStyle w:val="BodyText"/>
        <w:numPr>
          <w:ilvl w:val="0"/>
          <w:numId w:val="44"/>
        </w:numPr>
        <w:spacing w:before="120" w:line="312" w:lineRule="auto"/>
        <w:rPr>
          <w:sz w:val="20"/>
          <w:szCs w:val="20"/>
        </w:rPr>
      </w:pPr>
      <w:r>
        <w:rPr>
          <w:sz w:val="20"/>
          <w:szCs w:val="20"/>
        </w:rPr>
        <w:t>kogu elanikkonna suhtes proportsionaal</w:t>
      </w:r>
      <w:r w:rsidR="0024660D">
        <w:rPr>
          <w:sz w:val="20"/>
          <w:szCs w:val="20"/>
        </w:rPr>
        <w:t>ne</w:t>
      </w:r>
      <w:r>
        <w:rPr>
          <w:sz w:val="20"/>
          <w:szCs w:val="20"/>
        </w:rPr>
        <w:t xml:space="preserve"> põhivalim (</w:t>
      </w:r>
      <w:r w:rsidR="00081E61">
        <w:rPr>
          <w:sz w:val="20"/>
          <w:szCs w:val="20"/>
        </w:rPr>
        <w:t>vähemalt</w:t>
      </w:r>
      <w:r>
        <w:rPr>
          <w:sz w:val="20"/>
          <w:szCs w:val="20"/>
        </w:rPr>
        <w:t xml:space="preserve"> 1000 vastajat); </w:t>
      </w:r>
    </w:p>
    <w:p w14:paraId="7110108E" w14:textId="77777777" w:rsidR="00E5168D" w:rsidRDefault="00081E61" w:rsidP="00E5168D">
      <w:pPr>
        <w:pStyle w:val="BodyText"/>
        <w:numPr>
          <w:ilvl w:val="0"/>
          <w:numId w:val="44"/>
        </w:numPr>
        <w:spacing w:before="120" w:line="312" w:lineRule="auto"/>
        <w:rPr>
          <w:sz w:val="20"/>
          <w:szCs w:val="20"/>
        </w:rPr>
      </w:pPr>
      <w:r>
        <w:rPr>
          <w:sz w:val="20"/>
          <w:szCs w:val="20"/>
        </w:rPr>
        <w:t>Ida-Virumaa elanikkonna suhtes proportsionaal</w:t>
      </w:r>
      <w:r w:rsidR="0024660D">
        <w:rPr>
          <w:sz w:val="20"/>
          <w:szCs w:val="20"/>
        </w:rPr>
        <w:t>ne</w:t>
      </w:r>
      <w:r>
        <w:rPr>
          <w:sz w:val="20"/>
          <w:szCs w:val="20"/>
        </w:rPr>
        <w:t xml:space="preserve"> lisavalim (vähemalt 250 vastajat)</w:t>
      </w:r>
      <w:r w:rsidR="00E5168D">
        <w:rPr>
          <w:sz w:val="20"/>
          <w:szCs w:val="20"/>
        </w:rPr>
        <w:t>.</w:t>
      </w:r>
    </w:p>
    <w:p w14:paraId="10580270" w14:textId="77777777" w:rsidR="00E5168D" w:rsidRPr="00E5168D" w:rsidRDefault="00173DEA" w:rsidP="00E5168D">
      <w:pPr>
        <w:pStyle w:val="BodyText"/>
        <w:spacing w:before="120" w:line="312" w:lineRule="auto"/>
        <w:ind w:left="426"/>
        <w:rPr>
          <w:sz w:val="20"/>
          <w:szCs w:val="20"/>
        </w:rPr>
      </w:pPr>
      <w:r w:rsidRPr="00E5168D">
        <w:rPr>
          <w:sz w:val="20"/>
          <w:szCs w:val="20"/>
        </w:rPr>
        <w:t>Põhivalim moodustatakse proportsionaalsena Eesti elanikkonna</w:t>
      </w:r>
      <w:r w:rsidR="00A2053D">
        <w:rPr>
          <w:sz w:val="20"/>
          <w:szCs w:val="20"/>
        </w:rPr>
        <w:t xml:space="preserve"> suhtes</w:t>
      </w:r>
      <w:r w:rsidRPr="00E5168D">
        <w:rPr>
          <w:sz w:val="20"/>
          <w:szCs w:val="20"/>
        </w:rPr>
        <w:t xml:space="preserve"> </w:t>
      </w:r>
      <w:r w:rsidR="00A2053D">
        <w:rPr>
          <w:sz w:val="20"/>
          <w:szCs w:val="20"/>
        </w:rPr>
        <w:t xml:space="preserve">ning </w:t>
      </w:r>
      <w:r w:rsidR="00E5168D">
        <w:rPr>
          <w:sz w:val="20"/>
          <w:szCs w:val="20"/>
        </w:rPr>
        <w:t xml:space="preserve">Ida-Virumaa lisavalim proportsionaalsena antud regiooni elanikkonna suhtes. </w:t>
      </w:r>
      <w:r w:rsidR="0024211A" w:rsidRPr="00E5168D">
        <w:rPr>
          <w:sz w:val="20"/>
          <w:szCs w:val="20"/>
        </w:rPr>
        <w:t>V</w:t>
      </w:r>
      <w:r w:rsidRPr="00E5168D">
        <w:rPr>
          <w:sz w:val="20"/>
          <w:szCs w:val="20"/>
        </w:rPr>
        <w:t>alimi mudeli aluseks on Eesti Statistikaameti rahvastikuandmed ning mudelid põhinevad järgnevatel tunnustel</w:t>
      </w:r>
      <w:r w:rsidR="0024211A" w:rsidRPr="00E5168D">
        <w:rPr>
          <w:sz w:val="20"/>
          <w:szCs w:val="20"/>
        </w:rPr>
        <w:t xml:space="preserve"> (</w:t>
      </w:r>
      <w:r w:rsidRPr="00E5168D">
        <w:rPr>
          <w:sz w:val="20"/>
          <w:szCs w:val="20"/>
        </w:rPr>
        <w:t>ning tunnuste ristlõigetel</w:t>
      </w:r>
      <w:r w:rsidR="0024211A" w:rsidRPr="00E5168D">
        <w:rPr>
          <w:sz w:val="20"/>
          <w:szCs w:val="20"/>
        </w:rPr>
        <w:t>)</w:t>
      </w:r>
      <w:r w:rsidRPr="00E5168D">
        <w:rPr>
          <w:sz w:val="20"/>
          <w:szCs w:val="20"/>
        </w:rPr>
        <w:t xml:space="preserve">: sugu/vanuserühm; regioon/asulatüüp; regioon/rahvus; haridus. </w:t>
      </w:r>
    </w:p>
    <w:p w14:paraId="1B623711" w14:textId="77777777" w:rsidR="0024211A" w:rsidRDefault="00794BDF" w:rsidP="0024211A">
      <w:pPr>
        <w:pStyle w:val="BodyText"/>
        <w:spacing w:before="120" w:line="312" w:lineRule="auto"/>
        <w:ind w:left="426"/>
        <w:rPr>
          <w:sz w:val="20"/>
          <w:szCs w:val="20"/>
        </w:rPr>
      </w:pPr>
      <w:r>
        <w:rPr>
          <w:sz w:val="20"/>
          <w:szCs w:val="20"/>
        </w:rPr>
        <w:t xml:space="preserve">Andmekogumine viiakse läbi </w:t>
      </w:r>
      <w:r w:rsidR="00920C1E">
        <w:rPr>
          <w:sz w:val="20"/>
          <w:szCs w:val="20"/>
        </w:rPr>
        <w:t>telefoni</w:t>
      </w:r>
      <w:r>
        <w:rPr>
          <w:sz w:val="20"/>
          <w:szCs w:val="20"/>
        </w:rPr>
        <w:t>-</w:t>
      </w:r>
      <w:r w:rsidR="00920C1E">
        <w:rPr>
          <w:sz w:val="20"/>
          <w:szCs w:val="20"/>
        </w:rPr>
        <w:t xml:space="preserve"> ja</w:t>
      </w:r>
      <w:r w:rsidR="00026126">
        <w:rPr>
          <w:sz w:val="20"/>
          <w:szCs w:val="20"/>
        </w:rPr>
        <w:t xml:space="preserve"> </w:t>
      </w:r>
      <w:r w:rsidR="00920C1E">
        <w:rPr>
          <w:sz w:val="20"/>
          <w:szCs w:val="20"/>
        </w:rPr>
        <w:t>veebi</w:t>
      </w:r>
      <w:r>
        <w:rPr>
          <w:sz w:val="20"/>
          <w:szCs w:val="20"/>
        </w:rPr>
        <w:t>küsitluse kombineeritud meetodil</w:t>
      </w:r>
      <w:r w:rsidR="00920C1E">
        <w:rPr>
          <w:sz w:val="20"/>
          <w:szCs w:val="20"/>
        </w:rPr>
        <w:t>. T</w:t>
      </w:r>
      <w:r w:rsidR="00792118">
        <w:rPr>
          <w:sz w:val="20"/>
          <w:szCs w:val="20"/>
        </w:rPr>
        <w:t xml:space="preserve">elefonivalimi suurus ühes </w:t>
      </w:r>
      <w:r w:rsidR="00A2053D">
        <w:rPr>
          <w:sz w:val="20"/>
          <w:szCs w:val="20"/>
        </w:rPr>
        <w:t>seire</w:t>
      </w:r>
      <w:r w:rsidR="00792118">
        <w:rPr>
          <w:sz w:val="20"/>
          <w:szCs w:val="20"/>
        </w:rPr>
        <w:t>uuringus on</w:t>
      </w:r>
      <w:r w:rsidR="00920C1E">
        <w:rPr>
          <w:sz w:val="20"/>
          <w:szCs w:val="20"/>
        </w:rPr>
        <w:t xml:space="preserve"> </w:t>
      </w:r>
      <w:r w:rsidR="00920C1E" w:rsidRPr="00920C1E">
        <w:rPr>
          <w:i/>
          <w:iCs/>
          <w:sz w:val="20"/>
          <w:szCs w:val="20"/>
        </w:rPr>
        <w:t>ca</w:t>
      </w:r>
      <w:r w:rsidR="00792118">
        <w:rPr>
          <w:sz w:val="20"/>
          <w:szCs w:val="20"/>
        </w:rPr>
        <w:t xml:space="preserve"> 250 vastajat</w:t>
      </w:r>
      <w:r>
        <w:rPr>
          <w:sz w:val="20"/>
          <w:szCs w:val="20"/>
        </w:rPr>
        <w:t xml:space="preserve">. </w:t>
      </w:r>
      <w:bookmarkStart w:id="0" w:name="_Hlk19018758"/>
      <w:r w:rsidR="0024211A">
        <w:rPr>
          <w:sz w:val="20"/>
          <w:szCs w:val="20"/>
        </w:rPr>
        <w:t xml:space="preserve">Lõppvalimi proportsionaalsust jälgitakse </w:t>
      </w:r>
      <w:r w:rsidR="00A2053D">
        <w:rPr>
          <w:sz w:val="20"/>
          <w:szCs w:val="20"/>
        </w:rPr>
        <w:t>küsitlustöö käigus j</w:t>
      </w:r>
      <w:r w:rsidR="0024211A">
        <w:rPr>
          <w:sz w:val="20"/>
          <w:szCs w:val="20"/>
        </w:rPr>
        <w:t>ooksvalt</w:t>
      </w:r>
      <w:r w:rsidR="00460D59">
        <w:rPr>
          <w:sz w:val="20"/>
          <w:szCs w:val="20"/>
        </w:rPr>
        <w:t>, v</w:t>
      </w:r>
      <w:r w:rsidR="00A2053D" w:rsidRPr="00A2053D">
        <w:rPr>
          <w:sz w:val="20"/>
          <w:szCs w:val="20"/>
        </w:rPr>
        <w:t xml:space="preserve">ajadusel </w:t>
      </w:r>
      <w:r w:rsidR="00A2053D">
        <w:rPr>
          <w:sz w:val="20"/>
          <w:szCs w:val="20"/>
        </w:rPr>
        <w:t xml:space="preserve">rakendatakse </w:t>
      </w:r>
      <w:r w:rsidR="00A2053D" w:rsidRPr="00A2053D">
        <w:rPr>
          <w:sz w:val="20"/>
          <w:szCs w:val="20"/>
        </w:rPr>
        <w:t>proportsionaalsuse tagamiseks kvoot</w:t>
      </w:r>
      <w:r w:rsidR="00A2053D">
        <w:rPr>
          <w:sz w:val="20"/>
          <w:szCs w:val="20"/>
        </w:rPr>
        <w:t xml:space="preserve">e </w:t>
      </w:r>
      <w:r w:rsidR="00A2053D" w:rsidRPr="00A2053D">
        <w:rPr>
          <w:sz w:val="20"/>
          <w:szCs w:val="20"/>
        </w:rPr>
        <w:t>või</w:t>
      </w:r>
      <w:r w:rsidR="00A2053D">
        <w:rPr>
          <w:sz w:val="20"/>
          <w:szCs w:val="20"/>
        </w:rPr>
        <w:t xml:space="preserve"> võetakse</w:t>
      </w:r>
      <w:r w:rsidR="00A2053D" w:rsidRPr="00A2053D">
        <w:rPr>
          <w:sz w:val="20"/>
          <w:szCs w:val="20"/>
        </w:rPr>
        <w:t xml:space="preserve"> madala vastamisaktiivsusega rühmades </w:t>
      </w:r>
      <w:r w:rsidR="00A2053D">
        <w:rPr>
          <w:sz w:val="20"/>
          <w:szCs w:val="20"/>
        </w:rPr>
        <w:t xml:space="preserve">kasutusele </w:t>
      </w:r>
      <w:r w:rsidR="00A2053D" w:rsidRPr="00A2053D">
        <w:rPr>
          <w:sz w:val="20"/>
          <w:szCs w:val="20"/>
        </w:rPr>
        <w:t>lisavalimi</w:t>
      </w:r>
      <w:r w:rsidR="00A2053D">
        <w:rPr>
          <w:sz w:val="20"/>
          <w:szCs w:val="20"/>
        </w:rPr>
        <w:t>d.</w:t>
      </w:r>
    </w:p>
    <w:bookmarkEnd w:id="0"/>
    <w:p w14:paraId="21E73961" w14:textId="77777777" w:rsidR="00502807" w:rsidRDefault="00A2053D" w:rsidP="009761E5">
      <w:pPr>
        <w:pStyle w:val="BodyText"/>
        <w:spacing w:before="120" w:line="312" w:lineRule="auto"/>
        <w:ind w:left="426"/>
        <w:rPr>
          <w:sz w:val="20"/>
          <w:szCs w:val="20"/>
        </w:rPr>
      </w:pPr>
      <w:r w:rsidRPr="00A2053D">
        <w:rPr>
          <w:sz w:val="20"/>
          <w:szCs w:val="20"/>
        </w:rPr>
        <w:t>Veebiküsitluse valim</w:t>
      </w:r>
      <w:r>
        <w:rPr>
          <w:sz w:val="20"/>
          <w:szCs w:val="20"/>
        </w:rPr>
        <w:t xml:space="preserve"> moodustatakse </w:t>
      </w:r>
      <w:r w:rsidRPr="00A2053D">
        <w:rPr>
          <w:sz w:val="20"/>
          <w:szCs w:val="20"/>
        </w:rPr>
        <w:t>stratifitseeritud juhuvalikuga</w:t>
      </w:r>
      <w:r>
        <w:rPr>
          <w:sz w:val="20"/>
          <w:szCs w:val="20"/>
        </w:rPr>
        <w:t xml:space="preserve"> Turu- uuringute AS-i veebipaneelist. </w:t>
      </w:r>
      <w:r w:rsidR="00502807" w:rsidRPr="00502807">
        <w:rPr>
          <w:sz w:val="20"/>
          <w:szCs w:val="20"/>
        </w:rPr>
        <w:t>V</w:t>
      </w:r>
      <w:r w:rsidR="00502807">
        <w:rPr>
          <w:sz w:val="20"/>
          <w:szCs w:val="20"/>
        </w:rPr>
        <w:t>eebiküsitluse v</w:t>
      </w:r>
      <w:r w:rsidR="00502807" w:rsidRPr="00502807">
        <w:rPr>
          <w:sz w:val="20"/>
          <w:szCs w:val="20"/>
        </w:rPr>
        <w:t>alimisse võetud isikutele saadetakse e-mail, mis sisaldab</w:t>
      </w:r>
      <w:r w:rsidR="00502807">
        <w:rPr>
          <w:sz w:val="20"/>
          <w:szCs w:val="20"/>
        </w:rPr>
        <w:t xml:space="preserve"> </w:t>
      </w:r>
      <w:r w:rsidR="00502807" w:rsidRPr="00502807">
        <w:rPr>
          <w:sz w:val="20"/>
          <w:szCs w:val="20"/>
        </w:rPr>
        <w:t xml:space="preserve">linki küsitlusankeedile. </w:t>
      </w:r>
      <w:r w:rsidR="00502807">
        <w:rPr>
          <w:sz w:val="20"/>
          <w:szCs w:val="20"/>
        </w:rPr>
        <w:t>SMS-küsitluse käigus saadetakse uuringukutsed välja SMS-idega, kus</w:t>
      </w:r>
      <w:r w:rsidR="00502807">
        <w:rPr>
          <w:noProof/>
          <w:sz w:val="20"/>
          <w:szCs w:val="20"/>
        </w:rPr>
        <w:t xml:space="preserve"> sisaldub lühike teave uuringu läbiviija ning temaatika kohta ning link küsitlusankeedile. </w:t>
      </w:r>
      <w:r w:rsidR="00502807" w:rsidRPr="00502807">
        <w:rPr>
          <w:sz w:val="20"/>
          <w:szCs w:val="20"/>
        </w:rPr>
        <w:t xml:space="preserve">Iga valimiisiku link on </w:t>
      </w:r>
      <w:r w:rsidR="00502807" w:rsidRPr="006B0FF6">
        <w:rPr>
          <w:sz w:val="20"/>
          <w:szCs w:val="20"/>
        </w:rPr>
        <w:t>individuaalne</w:t>
      </w:r>
      <w:r>
        <w:rPr>
          <w:sz w:val="20"/>
          <w:szCs w:val="20"/>
        </w:rPr>
        <w:t>. Vastamisaktiivsuse suurendamiseks saadetakse valimisse võetud inimestele, kes määratud ajaks ankeeti ei täita, välja ka meeldetuletuskiri/SMS</w:t>
      </w:r>
    </w:p>
    <w:p w14:paraId="3E910C8A" w14:textId="77777777" w:rsidR="00CD084C" w:rsidRDefault="00A2053D" w:rsidP="00A2053D">
      <w:pPr>
        <w:pStyle w:val="BodyText"/>
        <w:spacing w:before="120" w:line="312" w:lineRule="auto"/>
        <w:ind w:left="426"/>
        <w:rPr>
          <w:noProof/>
          <w:sz w:val="20"/>
          <w:szCs w:val="20"/>
        </w:rPr>
      </w:pPr>
      <w:r>
        <w:rPr>
          <w:noProof/>
          <w:sz w:val="20"/>
          <w:szCs w:val="20"/>
        </w:rPr>
        <w:t>T</w:t>
      </w:r>
      <w:r w:rsidRPr="00A2053D">
        <w:rPr>
          <w:noProof/>
          <w:sz w:val="20"/>
          <w:szCs w:val="20"/>
        </w:rPr>
        <w:t>elefoniküsitluse</w:t>
      </w:r>
      <w:r>
        <w:rPr>
          <w:noProof/>
          <w:sz w:val="20"/>
          <w:szCs w:val="20"/>
        </w:rPr>
        <w:t xml:space="preserve">s kasutatakse </w:t>
      </w:r>
      <w:r w:rsidRPr="00A2053D">
        <w:rPr>
          <w:noProof/>
          <w:sz w:val="20"/>
          <w:szCs w:val="20"/>
        </w:rPr>
        <w:t xml:space="preserve">juhuvalikuga </w:t>
      </w:r>
      <w:r w:rsidRPr="00460D59">
        <w:rPr>
          <w:noProof/>
          <w:sz w:val="20"/>
          <w:szCs w:val="20"/>
        </w:rPr>
        <w:t>genereeritud numbreid.</w:t>
      </w:r>
      <w:r w:rsidRPr="00460D59">
        <w:rPr>
          <w:sz w:val="20"/>
          <w:szCs w:val="20"/>
        </w:rPr>
        <w:t xml:space="preserve"> Kõrge vastamisaktiivsuse tagamiseks tehakse telefoniküsitluse vältel </w:t>
      </w:r>
      <w:r w:rsidRPr="00460D59">
        <w:rPr>
          <w:noProof/>
          <w:sz w:val="20"/>
          <w:szCs w:val="20"/>
        </w:rPr>
        <w:t>korduskõnesid (kokku vähemalt kolm kõnet ühele numbrile) ning jaotatakse korduskõned erinevatele nädalapäevadele</w:t>
      </w:r>
      <w:r w:rsidRPr="00A2053D">
        <w:rPr>
          <w:noProof/>
          <w:sz w:val="20"/>
          <w:szCs w:val="20"/>
        </w:rPr>
        <w:t xml:space="preserve"> ja kellaaegadele</w:t>
      </w:r>
      <w:r w:rsidR="00460D59">
        <w:rPr>
          <w:noProof/>
          <w:sz w:val="20"/>
          <w:szCs w:val="20"/>
        </w:rPr>
        <w:t xml:space="preserve">, </w:t>
      </w:r>
      <w:r w:rsidRPr="00A2053D">
        <w:rPr>
          <w:noProof/>
          <w:sz w:val="20"/>
          <w:szCs w:val="20"/>
        </w:rPr>
        <w:t xml:space="preserve">et vastajaga kontakti saamise võimalus oleks võimalikult suur. </w:t>
      </w:r>
    </w:p>
    <w:p w14:paraId="5D9ADCDA" w14:textId="77777777" w:rsidR="00460D59" w:rsidRDefault="00460D59" w:rsidP="00460D59">
      <w:pPr>
        <w:pStyle w:val="BodyText"/>
        <w:spacing w:before="120" w:line="312" w:lineRule="auto"/>
        <w:ind w:left="426"/>
        <w:rPr>
          <w:sz w:val="20"/>
          <w:szCs w:val="20"/>
        </w:rPr>
      </w:pPr>
      <w:r w:rsidRPr="006B0FF6">
        <w:rPr>
          <w:sz w:val="20"/>
          <w:szCs w:val="20"/>
        </w:rPr>
        <w:t>Küsitlustöö läbiviimisel jälgitakse, et järjestikustesse küsitluslainesse ei satuks samad isikud</w:t>
      </w:r>
      <w:r w:rsidRPr="00792118">
        <w:rPr>
          <w:sz w:val="20"/>
          <w:szCs w:val="20"/>
        </w:rPr>
        <w:t>. Veebivalimite</w:t>
      </w:r>
      <w:r>
        <w:rPr>
          <w:sz w:val="20"/>
          <w:szCs w:val="20"/>
        </w:rPr>
        <w:t xml:space="preserve"> puhul</w:t>
      </w:r>
      <w:r w:rsidRPr="00792118">
        <w:rPr>
          <w:sz w:val="20"/>
          <w:szCs w:val="20"/>
        </w:rPr>
        <w:t xml:space="preserve"> välistatakse eelmistes lainetes vastanud</w:t>
      </w:r>
      <w:r w:rsidRPr="006B0FF6">
        <w:rPr>
          <w:sz w:val="20"/>
          <w:szCs w:val="20"/>
        </w:rPr>
        <w:t xml:space="preserve"> isikud </w:t>
      </w:r>
      <w:r w:rsidRPr="00792118">
        <w:rPr>
          <w:sz w:val="20"/>
          <w:szCs w:val="20"/>
        </w:rPr>
        <w:t>valimivõtul</w:t>
      </w:r>
      <w:r w:rsidRPr="006B0FF6">
        <w:rPr>
          <w:sz w:val="20"/>
          <w:szCs w:val="20"/>
        </w:rPr>
        <w:t xml:space="preserve"> e-</w:t>
      </w:r>
      <w:r w:rsidRPr="006B0FF6">
        <w:rPr>
          <w:sz w:val="20"/>
          <w:szCs w:val="20"/>
        </w:rPr>
        <w:lastRenderedPageBreak/>
        <w:t>maili aadresside alusel; telefonivalimite puhul võetakse juhuvalikuga genereeritud numbrite baasist välja eelmisel korral vastanute numbrid.</w:t>
      </w:r>
    </w:p>
    <w:p w14:paraId="1917856B" w14:textId="77777777" w:rsidR="00954311" w:rsidRDefault="00954311" w:rsidP="00195323">
      <w:pPr>
        <w:pStyle w:val="BodyText"/>
        <w:spacing w:before="120" w:line="312" w:lineRule="auto"/>
        <w:ind w:left="426"/>
        <w:rPr>
          <w:noProof/>
          <w:sz w:val="20"/>
          <w:szCs w:val="20"/>
        </w:rPr>
      </w:pPr>
      <w:r>
        <w:rPr>
          <w:noProof/>
          <w:sz w:val="20"/>
          <w:szCs w:val="20"/>
        </w:rPr>
        <w:t xml:space="preserve">Juhul, kui andmekogumine viia läbi </w:t>
      </w:r>
      <w:r w:rsidR="007F0B9F">
        <w:rPr>
          <w:noProof/>
          <w:sz w:val="20"/>
          <w:szCs w:val="20"/>
        </w:rPr>
        <w:t>4-5</w:t>
      </w:r>
      <w:r>
        <w:rPr>
          <w:noProof/>
          <w:sz w:val="20"/>
          <w:szCs w:val="20"/>
        </w:rPr>
        <w:t xml:space="preserve"> päevaga, on vastamisaktiivsus eeldatavasti </w:t>
      </w:r>
      <w:r w:rsidRPr="00954311">
        <w:rPr>
          <w:i/>
          <w:iCs/>
          <w:noProof/>
          <w:sz w:val="20"/>
          <w:szCs w:val="20"/>
        </w:rPr>
        <w:t>ca</w:t>
      </w:r>
      <w:r>
        <w:rPr>
          <w:noProof/>
          <w:sz w:val="20"/>
          <w:szCs w:val="20"/>
        </w:rPr>
        <w:t xml:space="preserve"> 20%. </w:t>
      </w:r>
    </w:p>
    <w:p w14:paraId="366614C4" w14:textId="77777777" w:rsidR="004758ED" w:rsidRPr="001E4B0C" w:rsidRDefault="006670B8" w:rsidP="006670B8">
      <w:pPr>
        <w:pStyle w:val="Paalamp1"/>
        <w:spacing w:before="120" w:line="312" w:lineRule="auto"/>
        <w:ind w:left="450"/>
        <w:jc w:val="both"/>
        <w:rPr>
          <w:sz w:val="20"/>
          <w:szCs w:val="20"/>
        </w:rPr>
      </w:pPr>
      <w:r w:rsidRPr="001E4B0C">
        <w:rPr>
          <w:sz w:val="20"/>
          <w:szCs w:val="20"/>
        </w:rPr>
        <w:t>Küsitlustöö läbiviimisel järgitakse ESOMARi avaliku arvamuse küsitluse reegleid. Valimisse võetud isikuid teavitatakse sellest, et küsitluses osalemine on vabatahtlik ning et nende vastuste konfidentsiaalsus on tagatud.</w:t>
      </w:r>
      <w:r w:rsidR="004758ED" w:rsidRPr="004758ED">
        <w:t xml:space="preserve"> </w:t>
      </w:r>
    </w:p>
    <w:p w14:paraId="05377434" w14:textId="77777777" w:rsidR="00A2053D" w:rsidRDefault="00A2053D" w:rsidP="009761E5">
      <w:pPr>
        <w:spacing w:before="120" w:after="120" w:line="312" w:lineRule="auto"/>
        <w:ind w:left="426"/>
        <w:rPr>
          <w:b/>
          <w:bCs/>
          <w:color w:val="800000"/>
          <w:sz w:val="22"/>
          <w:szCs w:val="22"/>
        </w:rPr>
      </w:pPr>
    </w:p>
    <w:p w14:paraId="3B71AFEE" w14:textId="77777777" w:rsidR="00BD500A" w:rsidRPr="00BD500A" w:rsidRDefault="00BD500A" w:rsidP="009761E5">
      <w:pPr>
        <w:spacing w:before="120" w:after="120" w:line="312" w:lineRule="auto"/>
        <w:ind w:left="426"/>
        <w:rPr>
          <w:b/>
          <w:bCs/>
          <w:color w:val="800000"/>
          <w:sz w:val="22"/>
          <w:szCs w:val="22"/>
        </w:rPr>
      </w:pPr>
      <w:r w:rsidRPr="00BD500A">
        <w:rPr>
          <w:b/>
          <w:bCs/>
          <w:color w:val="800000"/>
          <w:sz w:val="22"/>
          <w:szCs w:val="22"/>
        </w:rPr>
        <w:t>Küsitlusankeet</w:t>
      </w:r>
    </w:p>
    <w:p w14:paraId="13770A6A" w14:textId="77777777" w:rsidR="00191375" w:rsidRDefault="00A2053D" w:rsidP="00191375">
      <w:pPr>
        <w:spacing w:before="120" w:after="120" w:line="312" w:lineRule="auto"/>
        <w:ind w:left="426"/>
        <w:rPr>
          <w:sz w:val="20"/>
          <w:szCs w:val="20"/>
        </w:rPr>
      </w:pPr>
      <w:r>
        <w:rPr>
          <w:sz w:val="20"/>
          <w:szCs w:val="20"/>
        </w:rPr>
        <w:t>Seireuuringus</w:t>
      </w:r>
      <w:r w:rsidR="00191375">
        <w:rPr>
          <w:sz w:val="20"/>
          <w:szCs w:val="20"/>
        </w:rPr>
        <w:t xml:space="preserve"> kasutatava ankee</w:t>
      </w:r>
      <w:r>
        <w:rPr>
          <w:sz w:val="20"/>
          <w:szCs w:val="20"/>
        </w:rPr>
        <w:t>di</w:t>
      </w:r>
      <w:r w:rsidR="00191375">
        <w:rPr>
          <w:sz w:val="20"/>
          <w:szCs w:val="20"/>
        </w:rPr>
        <w:t xml:space="preserve"> algversiooni esitab </w:t>
      </w:r>
      <w:r w:rsidR="00A8420B">
        <w:rPr>
          <w:sz w:val="20"/>
          <w:szCs w:val="20"/>
        </w:rPr>
        <w:t>tellija</w:t>
      </w:r>
      <w:r w:rsidR="00121534" w:rsidRPr="00121534">
        <w:rPr>
          <w:sz w:val="20"/>
          <w:szCs w:val="20"/>
        </w:rPr>
        <w:t xml:space="preserve">. </w:t>
      </w:r>
      <w:r w:rsidR="00014E36">
        <w:rPr>
          <w:sz w:val="20"/>
          <w:szCs w:val="20"/>
        </w:rPr>
        <w:t>Töövõtja</w:t>
      </w:r>
      <w:r w:rsidR="00794BDF">
        <w:rPr>
          <w:sz w:val="20"/>
          <w:szCs w:val="20"/>
        </w:rPr>
        <w:t xml:space="preserve"> </w:t>
      </w:r>
      <w:r w:rsidR="00191375">
        <w:rPr>
          <w:sz w:val="20"/>
          <w:szCs w:val="20"/>
        </w:rPr>
        <w:t xml:space="preserve">vaatab ankeedi üle ning </w:t>
      </w:r>
      <w:r w:rsidR="00794BDF">
        <w:rPr>
          <w:sz w:val="20"/>
          <w:szCs w:val="20"/>
        </w:rPr>
        <w:t>esitab oma ettepanekud ankeedi täiendamiseks</w:t>
      </w:r>
      <w:r w:rsidR="00A8420B">
        <w:rPr>
          <w:sz w:val="20"/>
          <w:szCs w:val="20"/>
        </w:rPr>
        <w:t xml:space="preserve"> </w:t>
      </w:r>
      <w:r w:rsidR="00191375">
        <w:rPr>
          <w:sz w:val="20"/>
          <w:szCs w:val="20"/>
        </w:rPr>
        <w:t xml:space="preserve">(nt teeb soovitusi küsimuste ja vastusevariantide sõnastuse või teemade järgnevuse osas). Peale võimalike muudatuste kooskõlastamist </w:t>
      </w:r>
      <w:r w:rsidR="0019570D">
        <w:rPr>
          <w:sz w:val="20"/>
          <w:szCs w:val="20"/>
        </w:rPr>
        <w:t xml:space="preserve">viib </w:t>
      </w:r>
      <w:r w:rsidR="00191375">
        <w:rPr>
          <w:sz w:val="20"/>
          <w:szCs w:val="20"/>
        </w:rPr>
        <w:t xml:space="preserve">töövõtja </w:t>
      </w:r>
      <w:r w:rsidR="0019570D">
        <w:rPr>
          <w:sz w:val="20"/>
          <w:szCs w:val="20"/>
        </w:rPr>
        <w:t>muudatused ankeeti sisse</w:t>
      </w:r>
      <w:r w:rsidR="00191375">
        <w:rPr>
          <w:sz w:val="20"/>
          <w:szCs w:val="20"/>
        </w:rPr>
        <w:t xml:space="preserve"> ning edastab ankeedi lõpliku versiooni tellijale</w:t>
      </w:r>
      <w:r w:rsidR="00794BDF">
        <w:rPr>
          <w:sz w:val="20"/>
          <w:szCs w:val="20"/>
        </w:rPr>
        <w:t>.</w:t>
      </w:r>
      <w:r w:rsidR="00191375">
        <w:rPr>
          <w:sz w:val="20"/>
          <w:szCs w:val="20"/>
        </w:rPr>
        <w:t xml:space="preserve"> Peale seda, kui tellija on andnud ankeedi lõppversioonile (sh venekeelsetele tõlgetele) omapoolse kinnituse, jätkatakse küsitlustööde ettevalmistustega (ankeetide programmeerimine küsitluskeskkonda).</w:t>
      </w:r>
      <w:r w:rsidR="00191375" w:rsidRPr="00191375">
        <w:rPr>
          <w:sz w:val="20"/>
          <w:szCs w:val="20"/>
        </w:rPr>
        <w:t xml:space="preserve"> </w:t>
      </w:r>
    </w:p>
    <w:p w14:paraId="58D74CE3" w14:textId="77777777" w:rsidR="00191375" w:rsidRDefault="00BD500A" w:rsidP="00191375">
      <w:pPr>
        <w:spacing w:before="120" w:after="120" w:line="312" w:lineRule="auto"/>
        <w:ind w:left="426"/>
        <w:rPr>
          <w:sz w:val="20"/>
          <w:szCs w:val="20"/>
        </w:rPr>
      </w:pPr>
      <w:r w:rsidRPr="00AC309C">
        <w:rPr>
          <w:sz w:val="20"/>
          <w:szCs w:val="20"/>
        </w:rPr>
        <w:t xml:space="preserve">Küsitlustöös kasutatakse programmeeritud ankeeti, kus küsimuste filtrid toimivad automaatselt ning sisestatavad andmed salvestuvad automaatselt </w:t>
      </w:r>
      <w:r w:rsidR="00014E36">
        <w:rPr>
          <w:sz w:val="20"/>
          <w:szCs w:val="20"/>
        </w:rPr>
        <w:t xml:space="preserve">töövõtja </w:t>
      </w:r>
      <w:r w:rsidRPr="00AC309C">
        <w:rPr>
          <w:sz w:val="20"/>
          <w:szCs w:val="20"/>
        </w:rPr>
        <w:t xml:space="preserve">serverisse. </w:t>
      </w:r>
      <w:r w:rsidR="00191375">
        <w:rPr>
          <w:sz w:val="20"/>
          <w:szCs w:val="20"/>
        </w:rPr>
        <w:t>Tehniliste vigade ennetamiseks testivad programmeeritud ankeedi küsitlus</w:t>
      </w:r>
      <w:r w:rsidR="00191375" w:rsidRPr="00A026FF">
        <w:rPr>
          <w:sz w:val="20"/>
          <w:szCs w:val="20"/>
        </w:rPr>
        <w:t>keskkonnas läbi nii projektijuhid kui uuringujuht. Soovi korral võib ankeeti töövõtja poolt saadetud linkide kaudu testida ka tellija.</w:t>
      </w:r>
    </w:p>
    <w:p w14:paraId="56AD8C23" w14:textId="77777777" w:rsidR="00191375" w:rsidRDefault="00191375" w:rsidP="00191375">
      <w:pPr>
        <w:spacing w:before="120" w:after="120" w:line="312" w:lineRule="auto"/>
        <w:ind w:left="426"/>
        <w:rPr>
          <w:sz w:val="20"/>
          <w:szCs w:val="20"/>
        </w:rPr>
      </w:pPr>
      <w:r>
        <w:rPr>
          <w:sz w:val="20"/>
          <w:szCs w:val="20"/>
        </w:rPr>
        <w:t>Küsitlusele vastamisel on võimalik valida eesti- ja venekeelse ankeedi vahel (ankeet algab keelevaliku küsimusega). K</w:t>
      </w:r>
      <w:r w:rsidR="00A026FF">
        <w:rPr>
          <w:sz w:val="20"/>
          <w:szCs w:val="20"/>
        </w:rPr>
        <w:t>a telefoniküsitluses on vastajal võimalik vastata kas eesti või vene keeles</w:t>
      </w:r>
      <w:r w:rsidR="00BD500A">
        <w:rPr>
          <w:sz w:val="20"/>
          <w:szCs w:val="20"/>
        </w:rPr>
        <w:t>.</w:t>
      </w:r>
      <w:r w:rsidR="00121534">
        <w:rPr>
          <w:sz w:val="20"/>
          <w:szCs w:val="20"/>
        </w:rPr>
        <w:t xml:space="preserve"> </w:t>
      </w:r>
    </w:p>
    <w:p w14:paraId="5AE5F53A" w14:textId="77777777" w:rsidR="00191375" w:rsidRDefault="00191375" w:rsidP="00191375">
      <w:pPr>
        <w:spacing w:before="120" w:after="120" w:line="312" w:lineRule="auto"/>
        <w:ind w:left="426"/>
        <w:rPr>
          <w:sz w:val="20"/>
          <w:szCs w:val="20"/>
        </w:rPr>
      </w:pPr>
      <w:r w:rsidRPr="00121534">
        <w:rPr>
          <w:sz w:val="20"/>
          <w:szCs w:val="20"/>
        </w:rPr>
        <w:t>Ankeedi täitmise eeldatav kestus on</w:t>
      </w:r>
      <w:r>
        <w:rPr>
          <w:sz w:val="20"/>
          <w:szCs w:val="20"/>
        </w:rPr>
        <w:t xml:space="preserve"> keskmiselt</w:t>
      </w:r>
      <w:r w:rsidRPr="00121534">
        <w:rPr>
          <w:sz w:val="20"/>
          <w:szCs w:val="20"/>
        </w:rPr>
        <w:t xml:space="preserve"> </w:t>
      </w:r>
      <w:r>
        <w:rPr>
          <w:sz w:val="20"/>
          <w:szCs w:val="20"/>
        </w:rPr>
        <w:t>15</w:t>
      </w:r>
      <w:r w:rsidRPr="00121534">
        <w:rPr>
          <w:sz w:val="20"/>
          <w:szCs w:val="20"/>
        </w:rPr>
        <w:t xml:space="preserve"> minutit</w:t>
      </w:r>
      <w:r>
        <w:rPr>
          <w:sz w:val="20"/>
          <w:szCs w:val="20"/>
        </w:rPr>
        <w:t>.</w:t>
      </w:r>
    </w:p>
    <w:p w14:paraId="42FD9C18" w14:textId="77777777" w:rsidR="00FD2E35" w:rsidRDefault="00FD2E35" w:rsidP="009761E5">
      <w:pPr>
        <w:pStyle w:val="BodyText2"/>
        <w:spacing w:before="120" w:line="312" w:lineRule="auto"/>
        <w:ind w:left="426"/>
        <w:jc w:val="left"/>
        <w:rPr>
          <w:rFonts w:ascii="Verdana" w:hAnsi="Verdana"/>
          <w:b/>
          <w:bCs/>
          <w:noProof/>
          <w:color w:val="800000"/>
          <w:sz w:val="22"/>
          <w:szCs w:val="22"/>
        </w:rPr>
      </w:pPr>
    </w:p>
    <w:p w14:paraId="165A1F63" w14:textId="77777777" w:rsidR="00382C4A" w:rsidRPr="00BD500A" w:rsidRDefault="00382C4A" w:rsidP="009761E5">
      <w:pPr>
        <w:pStyle w:val="BodyText2"/>
        <w:spacing w:before="120" w:line="312" w:lineRule="auto"/>
        <w:ind w:left="426"/>
        <w:jc w:val="left"/>
        <w:rPr>
          <w:rFonts w:ascii="Verdana" w:hAnsi="Verdana"/>
          <w:b/>
          <w:bCs/>
          <w:noProof/>
          <w:color w:val="800000"/>
          <w:sz w:val="22"/>
          <w:szCs w:val="22"/>
        </w:rPr>
      </w:pPr>
      <w:r w:rsidRPr="00BD500A">
        <w:rPr>
          <w:rFonts w:ascii="Verdana" w:hAnsi="Verdana"/>
          <w:b/>
          <w:bCs/>
          <w:noProof/>
          <w:color w:val="800000"/>
          <w:sz w:val="22"/>
          <w:szCs w:val="22"/>
        </w:rPr>
        <w:t>Andmetöötlus</w:t>
      </w:r>
      <w:r w:rsidR="003059AE" w:rsidRPr="00BD500A">
        <w:rPr>
          <w:rFonts w:ascii="Verdana" w:hAnsi="Verdana"/>
          <w:b/>
          <w:bCs/>
          <w:noProof/>
          <w:color w:val="800000"/>
          <w:sz w:val="22"/>
          <w:szCs w:val="22"/>
        </w:rPr>
        <w:t xml:space="preserve"> </w:t>
      </w:r>
    </w:p>
    <w:p w14:paraId="1A72C433" w14:textId="77777777" w:rsidR="00FD2E35" w:rsidRPr="00FD2E35" w:rsidRDefault="00FD2E35" w:rsidP="00FD2E35">
      <w:pPr>
        <w:pStyle w:val="Paalamp1"/>
        <w:spacing w:before="120" w:after="120" w:line="312" w:lineRule="auto"/>
        <w:ind w:left="426"/>
        <w:rPr>
          <w:sz w:val="20"/>
          <w:szCs w:val="20"/>
        </w:rPr>
      </w:pPr>
      <w:r w:rsidRPr="00FD2E35">
        <w:rPr>
          <w:sz w:val="20"/>
          <w:szCs w:val="20"/>
        </w:rPr>
        <w:t>Peale küsitlustööde lõppu kontrollib töövõtja andmeid</w:t>
      </w:r>
      <w:r w:rsidR="00CD4347">
        <w:rPr>
          <w:sz w:val="20"/>
          <w:szCs w:val="20"/>
        </w:rPr>
        <w:t xml:space="preserve">. Viiakse läbi </w:t>
      </w:r>
      <w:r w:rsidRPr="00FD2E35">
        <w:rPr>
          <w:sz w:val="20"/>
          <w:szCs w:val="20"/>
        </w:rPr>
        <w:t>ajatemplite kontroll</w:t>
      </w:r>
      <w:r w:rsidR="00CD4347">
        <w:rPr>
          <w:sz w:val="20"/>
          <w:szCs w:val="20"/>
        </w:rPr>
        <w:t xml:space="preserve"> (</w:t>
      </w:r>
      <w:r w:rsidRPr="00FD2E35">
        <w:rPr>
          <w:sz w:val="20"/>
          <w:szCs w:val="20"/>
        </w:rPr>
        <w:t>et välistada liiga kiirelt/pealiskaudselt täidetud ankeedid</w:t>
      </w:r>
      <w:r w:rsidR="00CD4347">
        <w:rPr>
          <w:sz w:val="20"/>
          <w:szCs w:val="20"/>
        </w:rPr>
        <w:t>),</w:t>
      </w:r>
      <w:r w:rsidRPr="00FD2E35">
        <w:rPr>
          <w:sz w:val="20"/>
          <w:szCs w:val="20"/>
        </w:rPr>
        <w:t xml:space="preserve"> vastuste struktuuri kontroll (läbivalt „ei oska öelda“-vastuse või ja järjest ühte tüüpi vastuste andnute kustutamine)</w:t>
      </w:r>
      <w:r w:rsidR="00CD4347">
        <w:rPr>
          <w:sz w:val="20"/>
          <w:szCs w:val="20"/>
        </w:rPr>
        <w:t xml:space="preserve"> ning</w:t>
      </w:r>
      <w:r w:rsidRPr="00FD2E35">
        <w:rPr>
          <w:sz w:val="20"/>
          <w:szCs w:val="20"/>
        </w:rPr>
        <w:t xml:space="preserve"> suletud küsimuste juures asuvate vabade vastuste lahtritesse (nn „Muu“-vastused) kirjutatud vastuste kontroll (et liigitada need võimalusel ankeedis toodud vastusevariantide alla). </w:t>
      </w:r>
    </w:p>
    <w:p w14:paraId="3FDDAAF3" w14:textId="77777777" w:rsidR="00965E61" w:rsidRDefault="00FD2E35" w:rsidP="009761E5">
      <w:pPr>
        <w:pStyle w:val="Paalamp1"/>
        <w:spacing w:before="120" w:after="120" w:line="312" w:lineRule="auto"/>
        <w:ind w:left="426"/>
        <w:rPr>
          <w:sz w:val="20"/>
          <w:szCs w:val="20"/>
        </w:rPr>
      </w:pPr>
      <w:r>
        <w:rPr>
          <w:sz w:val="20"/>
          <w:szCs w:val="20"/>
        </w:rPr>
        <w:t>Peale andmete puhasta</w:t>
      </w:r>
      <w:r w:rsidR="00191375">
        <w:rPr>
          <w:sz w:val="20"/>
          <w:szCs w:val="20"/>
        </w:rPr>
        <w:t>m</w:t>
      </w:r>
      <w:r>
        <w:rPr>
          <w:sz w:val="20"/>
          <w:szCs w:val="20"/>
        </w:rPr>
        <w:t>ist kaalutakse lõppvalim</w:t>
      </w:r>
      <w:r w:rsidRPr="00FD2E35">
        <w:rPr>
          <w:sz w:val="20"/>
          <w:szCs w:val="20"/>
        </w:rPr>
        <w:t xml:space="preserve"> vastavusse üldkogumi (</w:t>
      </w:r>
      <w:r>
        <w:rPr>
          <w:sz w:val="20"/>
          <w:szCs w:val="20"/>
        </w:rPr>
        <w:t>vähemalt 15-aastased</w:t>
      </w:r>
      <w:r w:rsidRPr="00FD2E35">
        <w:rPr>
          <w:sz w:val="20"/>
          <w:szCs w:val="20"/>
        </w:rPr>
        <w:t xml:space="preserve"> Eesti elanikud) proportsioonidega. </w:t>
      </w:r>
      <w:r w:rsidR="00965E61">
        <w:rPr>
          <w:sz w:val="20"/>
          <w:szCs w:val="20"/>
        </w:rPr>
        <w:t>Kaalumismudeli struktuur on järgnev:</w:t>
      </w:r>
    </w:p>
    <w:p w14:paraId="35F3FEA0" w14:textId="77777777" w:rsidR="00965E61" w:rsidRDefault="00965E61" w:rsidP="00965E61">
      <w:pPr>
        <w:pStyle w:val="Paalamp1"/>
        <w:numPr>
          <w:ilvl w:val="0"/>
          <w:numId w:val="39"/>
        </w:numPr>
        <w:spacing w:before="120" w:after="120" w:line="312" w:lineRule="auto"/>
        <w:rPr>
          <w:sz w:val="20"/>
          <w:szCs w:val="20"/>
        </w:rPr>
      </w:pPr>
      <w:r>
        <w:rPr>
          <w:sz w:val="20"/>
          <w:szCs w:val="20"/>
        </w:rPr>
        <w:t>S</w:t>
      </w:r>
      <w:r w:rsidR="00382FD0" w:rsidRPr="00382FD0">
        <w:rPr>
          <w:sz w:val="20"/>
          <w:szCs w:val="20"/>
        </w:rPr>
        <w:t>ugu</w:t>
      </w:r>
      <w:r>
        <w:rPr>
          <w:sz w:val="20"/>
          <w:szCs w:val="20"/>
        </w:rPr>
        <w:t xml:space="preserve"> (mees; naine)</w:t>
      </w:r>
      <w:r w:rsidR="003D6B9A">
        <w:rPr>
          <w:sz w:val="20"/>
          <w:szCs w:val="20"/>
        </w:rPr>
        <w:t xml:space="preserve"> </w:t>
      </w:r>
      <w:r w:rsidR="00382FD0" w:rsidRPr="00382FD0">
        <w:rPr>
          <w:sz w:val="20"/>
          <w:szCs w:val="20"/>
        </w:rPr>
        <w:t>/vanuserühm</w:t>
      </w:r>
      <w:r>
        <w:rPr>
          <w:sz w:val="20"/>
          <w:szCs w:val="20"/>
        </w:rPr>
        <w:t xml:space="preserve"> (15-24a, 25-34a, 35-49a, 50-64a, 65-74a, 75+a);</w:t>
      </w:r>
    </w:p>
    <w:p w14:paraId="6C7C0B80" w14:textId="77777777" w:rsidR="00965E61" w:rsidRPr="00965E61" w:rsidRDefault="00965E61" w:rsidP="00965E61">
      <w:pPr>
        <w:pStyle w:val="Paalamp1"/>
        <w:numPr>
          <w:ilvl w:val="0"/>
          <w:numId w:val="39"/>
        </w:numPr>
        <w:spacing w:before="120" w:after="120" w:line="312" w:lineRule="auto"/>
        <w:rPr>
          <w:sz w:val="20"/>
          <w:szCs w:val="20"/>
        </w:rPr>
      </w:pPr>
      <w:r>
        <w:rPr>
          <w:sz w:val="20"/>
          <w:szCs w:val="20"/>
        </w:rPr>
        <w:t>Rahvus (eestlane; muu)/regioon (Tallinn; Kirde-Eesti; muu Eesti);</w:t>
      </w:r>
    </w:p>
    <w:p w14:paraId="6DD2235C" w14:textId="77777777" w:rsidR="00965E61" w:rsidRDefault="00965E61" w:rsidP="00965E61">
      <w:pPr>
        <w:pStyle w:val="Paalamp1"/>
        <w:numPr>
          <w:ilvl w:val="0"/>
          <w:numId w:val="39"/>
        </w:numPr>
        <w:spacing w:before="120" w:after="120" w:line="312" w:lineRule="auto"/>
        <w:rPr>
          <w:sz w:val="20"/>
          <w:szCs w:val="20"/>
        </w:rPr>
      </w:pPr>
      <w:r>
        <w:rPr>
          <w:sz w:val="20"/>
          <w:szCs w:val="20"/>
        </w:rPr>
        <w:lastRenderedPageBreak/>
        <w:t>Regioon (Põhja-Eesti; Lääne-Eesti; Kesk-Eesti; Kirde-Eesti; Lõuna-Eesti)/asulatüüp (pealinn; muu linn või alev; alevik või küla);</w:t>
      </w:r>
    </w:p>
    <w:p w14:paraId="31A375FC" w14:textId="77777777" w:rsidR="00965E61" w:rsidRPr="00965E61" w:rsidRDefault="00965E61" w:rsidP="00965E61">
      <w:pPr>
        <w:pStyle w:val="Paalamp1"/>
        <w:numPr>
          <w:ilvl w:val="0"/>
          <w:numId w:val="39"/>
        </w:numPr>
        <w:spacing w:before="120" w:after="120" w:line="312" w:lineRule="auto"/>
        <w:rPr>
          <w:sz w:val="20"/>
          <w:szCs w:val="20"/>
        </w:rPr>
      </w:pPr>
      <w:r>
        <w:rPr>
          <w:sz w:val="20"/>
          <w:szCs w:val="20"/>
        </w:rPr>
        <w:t>Haridus (kõrgharidus; madalam kui kõrgharidus).</w:t>
      </w:r>
    </w:p>
    <w:p w14:paraId="66F21E3C" w14:textId="77777777" w:rsidR="00C81CAC" w:rsidRDefault="00965E61" w:rsidP="006670B8">
      <w:pPr>
        <w:pStyle w:val="Paalamp1"/>
        <w:spacing w:before="120" w:after="120" w:line="312" w:lineRule="auto"/>
        <w:ind w:left="450"/>
        <w:rPr>
          <w:sz w:val="20"/>
          <w:szCs w:val="20"/>
        </w:rPr>
      </w:pPr>
      <w:r>
        <w:rPr>
          <w:sz w:val="20"/>
          <w:szCs w:val="20"/>
        </w:rPr>
        <w:t xml:space="preserve">Kaalumismudelit võib tellija soovidest lähtuvalt kohandada. </w:t>
      </w:r>
      <w:r w:rsidR="00AB2368">
        <w:rPr>
          <w:sz w:val="20"/>
          <w:szCs w:val="20"/>
        </w:rPr>
        <w:t>K</w:t>
      </w:r>
      <w:r w:rsidR="00382FD0" w:rsidRPr="00382FD0">
        <w:rPr>
          <w:sz w:val="20"/>
          <w:szCs w:val="20"/>
        </w:rPr>
        <w:t>aalumisel võetakse aluseks Statistikaameti rahvastikuandmed seisuga 01.01.20</w:t>
      </w:r>
      <w:r w:rsidR="001A05D0">
        <w:rPr>
          <w:sz w:val="20"/>
          <w:szCs w:val="20"/>
        </w:rPr>
        <w:t>2</w:t>
      </w:r>
      <w:r w:rsidR="00E5168D">
        <w:rPr>
          <w:sz w:val="20"/>
          <w:szCs w:val="20"/>
        </w:rPr>
        <w:t>4</w:t>
      </w:r>
      <w:r w:rsidR="00382FD0" w:rsidRPr="00382FD0">
        <w:rPr>
          <w:sz w:val="20"/>
          <w:szCs w:val="20"/>
        </w:rPr>
        <w:t xml:space="preserve"> (värskemate andmete olemasolul kasutatakse uuemaid andmeid). </w:t>
      </w:r>
    </w:p>
    <w:p w14:paraId="717ECDE5" w14:textId="77777777" w:rsidR="009C0B5F" w:rsidRDefault="00CD4347" w:rsidP="00A2053D">
      <w:pPr>
        <w:pStyle w:val="Paalamp1"/>
        <w:spacing w:before="120" w:after="120" w:line="312" w:lineRule="auto"/>
        <w:ind w:left="450"/>
        <w:rPr>
          <w:sz w:val="20"/>
          <w:szCs w:val="20"/>
        </w:rPr>
      </w:pPr>
      <w:r>
        <w:rPr>
          <w:sz w:val="20"/>
          <w:szCs w:val="20"/>
        </w:rPr>
        <w:t>Peale andmete kaalumist koostatakse t</w:t>
      </w:r>
      <w:r w:rsidR="00382FD0" w:rsidRPr="00382FD0">
        <w:rPr>
          <w:sz w:val="20"/>
          <w:szCs w:val="20"/>
        </w:rPr>
        <w:t>austatunnuste (sugu, rahvus, vanuserühm, elukoht vms) lõikes sagedustabelid</w:t>
      </w:r>
      <w:r w:rsidR="00BB577E">
        <w:rPr>
          <w:sz w:val="20"/>
          <w:szCs w:val="20"/>
        </w:rPr>
        <w:t xml:space="preserve">. Sagedustabelite lõiked ning tabelitesse lisatavad koondtunnused kooskõlastatakse iga </w:t>
      </w:r>
      <w:r w:rsidR="00460D59">
        <w:rPr>
          <w:sz w:val="20"/>
          <w:szCs w:val="20"/>
        </w:rPr>
        <w:t>seireuuringu</w:t>
      </w:r>
      <w:r w:rsidR="00BB577E">
        <w:rPr>
          <w:sz w:val="20"/>
          <w:szCs w:val="20"/>
        </w:rPr>
        <w:t xml:space="preserve"> käigus tellijaga eraldi. </w:t>
      </w:r>
    </w:p>
    <w:p w14:paraId="28ADABD3" w14:textId="77777777" w:rsidR="00A2053D" w:rsidRDefault="00A2053D" w:rsidP="00A2053D">
      <w:pPr>
        <w:pStyle w:val="Paalamp1"/>
        <w:spacing w:before="120" w:after="120" w:line="312" w:lineRule="auto"/>
        <w:ind w:left="450"/>
        <w:rPr>
          <w:b/>
          <w:bCs/>
          <w:noProof/>
          <w:color w:val="800000"/>
          <w:sz w:val="22"/>
          <w:szCs w:val="22"/>
        </w:rPr>
      </w:pPr>
    </w:p>
    <w:p w14:paraId="29A58B34" w14:textId="77777777" w:rsidR="00A2053D" w:rsidRDefault="00A2053D" w:rsidP="00A2053D">
      <w:pPr>
        <w:pStyle w:val="Paalamp1"/>
        <w:spacing w:before="120" w:after="120" w:line="312" w:lineRule="auto"/>
        <w:ind w:left="450"/>
        <w:rPr>
          <w:sz w:val="20"/>
          <w:szCs w:val="20"/>
        </w:rPr>
      </w:pPr>
      <w:r>
        <w:rPr>
          <w:b/>
          <w:bCs/>
          <w:noProof/>
          <w:color w:val="800000"/>
          <w:sz w:val="22"/>
          <w:szCs w:val="22"/>
        </w:rPr>
        <w:t>T</w:t>
      </w:r>
      <w:r w:rsidRPr="00BD500A">
        <w:rPr>
          <w:b/>
          <w:bCs/>
          <w:noProof/>
          <w:color w:val="800000"/>
          <w:sz w:val="22"/>
          <w:szCs w:val="22"/>
        </w:rPr>
        <w:t>ulemuste esitamine</w:t>
      </w:r>
    </w:p>
    <w:p w14:paraId="4EDA23A7" w14:textId="77777777" w:rsidR="00382FD0" w:rsidRPr="00382FD0" w:rsidRDefault="00382FD0" w:rsidP="009761E5">
      <w:pPr>
        <w:pStyle w:val="Paalamp1"/>
        <w:spacing w:before="120" w:after="120" w:line="312" w:lineRule="auto"/>
        <w:ind w:left="426"/>
        <w:rPr>
          <w:sz w:val="20"/>
          <w:szCs w:val="20"/>
        </w:rPr>
      </w:pPr>
      <w:r w:rsidRPr="00382FD0">
        <w:rPr>
          <w:sz w:val="20"/>
          <w:szCs w:val="20"/>
        </w:rPr>
        <w:t xml:space="preserve">Tulemused esitatakse </w:t>
      </w:r>
      <w:r w:rsidR="00367454">
        <w:rPr>
          <w:sz w:val="20"/>
          <w:szCs w:val="20"/>
        </w:rPr>
        <w:t>t</w:t>
      </w:r>
      <w:r w:rsidRPr="00382FD0">
        <w:rPr>
          <w:sz w:val="20"/>
          <w:szCs w:val="20"/>
        </w:rPr>
        <w:t>ellijale järgnevas vormis:</w:t>
      </w:r>
    </w:p>
    <w:p w14:paraId="2196AEBD" w14:textId="77777777" w:rsidR="005268BC" w:rsidRPr="00ED1F8C" w:rsidRDefault="005268BC" w:rsidP="00ED1F8C">
      <w:pPr>
        <w:pStyle w:val="ListParagraph"/>
        <w:numPr>
          <w:ilvl w:val="0"/>
          <w:numId w:val="41"/>
        </w:numPr>
        <w:rPr>
          <w:sz w:val="20"/>
          <w:szCs w:val="20"/>
        </w:rPr>
      </w:pPr>
      <w:r w:rsidRPr="00ED1F8C">
        <w:rPr>
          <w:sz w:val="20"/>
          <w:szCs w:val="20"/>
        </w:rPr>
        <w:t>Küsitluses kasutatud eesti- ja venekeelne ankeet .doc formaadis;</w:t>
      </w:r>
    </w:p>
    <w:p w14:paraId="2CBA3FCF" w14:textId="77777777" w:rsidR="00382FD0" w:rsidRPr="00382FD0" w:rsidRDefault="00382FD0" w:rsidP="00ED1F8C">
      <w:pPr>
        <w:pStyle w:val="Paalamp1"/>
        <w:numPr>
          <w:ilvl w:val="0"/>
          <w:numId w:val="41"/>
        </w:numPr>
        <w:spacing w:before="120" w:after="120" w:line="312" w:lineRule="auto"/>
        <w:rPr>
          <w:sz w:val="20"/>
          <w:szCs w:val="20"/>
        </w:rPr>
      </w:pPr>
      <w:r w:rsidRPr="00382FD0">
        <w:rPr>
          <w:sz w:val="20"/>
          <w:szCs w:val="20"/>
        </w:rPr>
        <w:t>Täielikult kirjeldatud ja korrastatud andmefail .sav formaadis</w:t>
      </w:r>
      <w:r w:rsidR="00107D2D">
        <w:rPr>
          <w:sz w:val="20"/>
          <w:szCs w:val="20"/>
        </w:rPr>
        <w:t xml:space="preserve"> (edastatakse tellijale krüpteeritud kujul)</w:t>
      </w:r>
      <w:r w:rsidRPr="00382FD0">
        <w:rPr>
          <w:sz w:val="20"/>
          <w:szCs w:val="20"/>
        </w:rPr>
        <w:t xml:space="preserve">. Andmefailis sisalduvad kõik küsitlusankeedis sisalduvad tunnused nende algsel kujul, samuti ka andmetöötluse käigus moodustatud agregeeritud tunnused (mis sisalduvad kas risttabelites või aruandes) ning kaalutunnus; </w:t>
      </w:r>
    </w:p>
    <w:p w14:paraId="002EB60E" w14:textId="77777777" w:rsidR="00382FD0" w:rsidRPr="00382FD0" w:rsidRDefault="00382FD0" w:rsidP="00ED1F8C">
      <w:pPr>
        <w:pStyle w:val="Paalamp1"/>
        <w:numPr>
          <w:ilvl w:val="0"/>
          <w:numId w:val="41"/>
        </w:numPr>
        <w:spacing w:before="120" w:after="120" w:line="312" w:lineRule="auto"/>
        <w:rPr>
          <w:sz w:val="20"/>
          <w:szCs w:val="20"/>
        </w:rPr>
      </w:pPr>
      <w:r w:rsidRPr="00382FD0">
        <w:rPr>
          <w:sz w:val="20"/>
          <w:szCs w:val="20"/>
        </w:rPr>
        <w:t xml:space="preserve">Kujundatud </w:t>
      </w:r>
      <w:r w:rsidR="00A8420B">
        <w:rPr>
          <w:sz w:val="20"/>
          <w:szCs w:val="20"/>
        </w:rPr>
        <w:t>sagedus</w:t>
      </w:r>
      <w:r w:rsidRPr="00382FD0">
        <w:rPr>
          <w:sz w:val="20"/>
          <w:szCs w:val="20"/>
        </w:rPr>
        <w:t>tabelid .xls formaadis. Kujundamise käigus lisatakse tabelitesse veapiirid</w:t>
      </w:r>
      <w:r w:rsidR="00CD4347">
        <w:rPr>
          <w:sz w:val="20"/>
          <w:szCs w:val="20"/>
        </w:rPr>
        <w:t xml:space="preserve"> </w:t>
      </w:r>
      <w:r w:rsidRPr="00382FD0">
        <w:rPr>
          <w:sz w:val="20"/>
          <w:szCs w:val="20"/>
        </w:rPr>
        <w:t>igale konkreetsele lõikele ning küsimuse vastusevariandile ja märgistatakse värviliselt üldkogumi keskväärtusest oluliselt erinevad tulemused</w:t>
      </w:r>
      <w:r w:rsidR="00DF3EA3">
        <w:rPr>
          <w:sz w:val="20"/>
          <w:szCs w:val="20"/>
        </w:rPr>
        <w:t>;</w:t>
      </w:r>
    </w:p>
    <w:p w14:paraId="1B0AE000" w14:textId="77777777" w:rsidR="00382FD0" w:rsidRDefault="00DF3EA3" w:rsidP="00ED1F8C">
      <w:pPr>
        <w:pStyle w:val="Paalamp1"/>
        <w:numPr>
          <w:ilvl w:val="0"/>
          <w:numId w:val="41"/>
        </w:numPr>
        <w:spacing w:before="120" w:after="120" w:line="312" w:lineRule="auto"/>
        <w:rPr>
          <w:sz w:val="20"/>
          <w:szCs w:val="20"/>
        </w:rPr>
      </w:pPr>
      <w:r>
        <w:rPr>
          <w:sz w:val="20"/>
          <w:szCs w:val="20"/>
        </w:rPr>
        <w:t>Analüüsiraport</w:t>
      </w:r>
      <w:r w:rsidR="00382FD0" w:rsidRPr="00382FD0">
        <w:rPr>
          <w:sz w:val="20"/>
          <w:szCs w:val="20"/>
        </w:rPr>
        <w:t xml:space="preserve"> .</w:t>
      </w:r>
      <w:r w:rsidR="00567E43">
        <w:rPr>
          <w:sz w:val="20"/>
          <w:szCs w:val="20"/>
        </w:rPr>
        <w:t>ppt</w:t>
      </w:r>
      <w:r w:rsidR="00382FD0" w:rsidRPr="00382FD0">
        <w:rPr>
          <w:sz w:val="20"/>
          <w:szCs w:val="20"/>
        </w:rPr>
        <w:t xml:space="preserve"> formaadis</w:t>
      </w:r>
      <w:r w:rsidR="0057372C">
        <w:rPr>
          <w:sz w:val="20"/>
          <w:szCs w:val="20"/>
        </w:rPr>
        <w:t xml:space="preserve"> (</w:t>
      </w:r>
      <w:r w:rsidR="0057372C" w:rsidRPr="0057372C">
        <w:rPr>
          <w:i/>
          <w:iCs/>
          <w:sz w:val="20"/>
          <w:szCs w:val="20"/>
        </w:rPr>
        <w:t>ca</w:t>
      </w:r>
      <w:r w:rsidR="0057372C">
        <w:rPr>
          <w:sz w:val="20"/>
          <w:szCs w:val="20"/>
        </w:rPr>
        <w:t xml:space="preserve"> 40 slaidi)</w:t>
      </w:r>
      <w:r w:rsidR="00382FD0" w:rsidRPr="00382FD0">
        <w:rPr>
          <w:sz w:val="20"/>
          <w:szCs w:val="20"/>
        </w:rPr>
        <w:t xml:space="preserve">. </w:t>
      </w:r>
      <w:r w:rsidR="00FA65BE">
        <w:rPr>
          <w:sz w:val="20"/>
          <w:szCs w:val="20"/>
        </w:rPr>
        <w:t>Raporti</w:t>
      </w:r>
      <w:r w:rsidR="00382FD0" w:rsidRPr="00382FD0">
        <w:rPr>
          <w:sz w:val="20"/>
          <w:szCs w:val="20"/>
        </w:rPr>
        <w:t xml:space="preserve"> struktuur on järgnev: 1. Uuringu taust ning metoodika; 2. Ülevaade uuringu tulemustest illustreerituna joonisdiagrammidega või tabelitega; 3. Kokkuvõt</w:t>
      </w:r>
      <w:r w:rsidR="00567E43">
        <w:rPr>
          <w:sz w:val="20"/>
          <w:szCs w:val="20"/>
        </w:rPr>
        <w:t>e</w:t>
      </w:r>
      <w:r w:rsidR="00382FD0" w:rsidRPr="00382FD0">
        <w:rPr>
          <w:sz w:val="20"/>
          <w:szCs w:val="20"/>
        </w:rPr>
        <w:t>.</w:t>
      </w:r>
      <w:r w:rsidR="00282E82">
        <w:rPr>
          <w:sz w:val="20"/>
          <w:szCs w:val="20"/>
        </w:rPr>
        <w:t xml:space="preserve"> </w:t>
      </w:r>
      <w:r w:rsidR="00CD4347">
        <w:rPr>
          <w:sz w:val="20"/>
          <w:szCs w:val="20"/>
        </w:rPr>
        <w:t xml:space="preserve">Raportis esitatakse ülevaade </w:t>
      </w:r>
      <w:r w:rsidR="00CD4347" w:rsidRPr="00A8420B">
        <w:rPr>
          <w:sz w:val="20"/>
          <w:szCs w:val="20"/>
        </w:rPr>
        <w:t>kõigi</w:t>
      </w:r>
      <w:r w:rsidR="00CD4347">
        <w:rPr>
          <w:sz w:val="20"/>
          <w:szCs w:val="20"/>
        </w:rPr>
        <w:t>st ankeedis esita</w:t>
      </w:r>
      <w:r w:rsidR="00CD4347" w:rsidRPr="00A8420B">
        <w:rPr>
          <w:sz w:val="20"/>
          <w:szCs w:val="20"/>
        </w:rPr>
        <w:t>tud küsimuste</w:t>
      </w:r>
      <w:r w:rsidR="00CD4347">
        <w:rPr>
          <w:sz w:val="20"/>
          <w:szCs w:val="20"/>
        </w:rPr>
        <w:t>st</w:t>
      </w:r>
      <w:r w:rsidR="00CD4347" w:rsidRPr="00686977">
        <w:t xml:space="preserve"> </w:t>
      </w:r>
      <w:r w:rsidR="00CD4347" w:rsidRPr="00686977">
        <w:rPr>
          <w:sz w:val="20"/>
          <w:szCs w:val="20"/>
        </w:rPr>
        <w:t>peamiste demograafiliste tunnuste lõikes</w:t>
      </w:r>
      <w:r w:rsidR="00CD4347" w:rsidRPr="00A8420B">
        <w:rPr>
          <w:sz w:val="20"/>
          <w:szCs w:val="20"/>
        </w:rPr>
        <w:t>, sh korduvate küsimuste puhul trend võrreldes eelnevate küsitlusvoorudega</w:t>
      </w:r>
      <w:r w:rsidR="00CD4347">
        <w:rPr>
          <w:sz w:val="20"/>
          <w:szCs w:val="20"/>
        </w:rPr>
        <w:t xml:space="preserve">. </w:t>
      </w:r>
      <w:r w:rsidR="00FA65BE">
        <w:rPr>
          <w:sz w:val="20"/>
          <w:szCs w:val="20"/>
        </w:rPr>
        <w:t xml:space="preserve">Täpsem raporti struktuur lepitakse </w:t>
      </w:r>
      <w:r w:rsidR="00CD4347">
        <w:rPr>
          <w:sz w:val="20"/>
          <w:szCs w:val="20"/>
        </w:rPr>
        <w:t>iga uuringu puhul kokku eraldi,</w:t>
      </w:r>
      <w:r w:rsidR="00FA65BE" w:rsidRPr="00FA65BE">
        <w:rPr>
          <w:sz w:val="20"/>
          <w:szCs w:val="20"/>
        </w:rPr>
        <w:t xml:space="preserve"> </w:t>
      </w:r>
      <w:r w:rsidR="00CD4347">
        <w:rPr>
          <w:sz w:val="20"/>
          <w:szCs w:val="20"/>
        </w:rPr>
        <w:t xml:space="preserve">lähtuvalt </w:t>
      </w:r>
      <w:r w:rsidR="00FA65BE" w:rsidRPr="00FA65BE">
        <w:rPr>
          <w:sz w:val="20"/>
          <w:szCs w:val="20"/>
        </w:rPr>
        <w:t>tellija vajadus</w:t>
      </w:r>
      <w:r w:rsidR="00CD4347">
        <w:rPr>
          <w:sz w:val="20"/>
          <w:szCs w:val="20"/>
        </w:rPr>
        <w:t>t</w:t>
      </w:r>
      <w:r w:rsidR="00FA65BE" w:rsidRPr="00FA65BE">
        <w:rPr>
          <w:sz w:val="20"/>
          <w:szCs w:val="20"/>
        </w:rPr>
        <w:t>e</w:t>
      </w:r>
      <w:r w:rsidR="00CD4347">
        <w:rPr>
          <w:sz w:val="20"/>
          <w:szCs w:val="20"/>
        </w:rPr>
        <w:t>st</w:t>
      </w:r>
      <w:r w:rsidR="00462B97">
        <w:rPr>
          <w:sz w:val="20"/>
          <w:szCs w:val="20"/>
        </w:rPr>
        <w:t>.</w:t>
      </w:r>
    </w:p>
    <w:p w14:paraId="0B401A39" w14:textId="77777777" w:rsidR="00CE3682" w:rsidRDefault="00CE3682" w:rsidP="009761E5">
      <w:pPr>
        <w:pStyle w:val="Paalamp1"/>
        <w:spacing w:before="120" w:after="120" w:line="312" w:lineRule="auto"/>
        <w:ind w:left="426"/>
        <w:rPr>
          <w:sz w:val="20"/>
          <w:szCs w:val="20"/>
        </w:rPr>
      </w:pPr>
      <w:r w:rsidRPr="003059AE">
        <w:rPr>
          <w:sz w:val="20"/>
          <w:szCs w:val="20"/>
        </w:rPr>
        <w:t>K</w:t>
      </w:r>
      <w:r w:rsidR="00F83514">
        <w:rPr>
          <w:sz w:val="20"/>
          <w:szCs w:val="20"/>
        </w:rPr>
        <w:t>õik tulemused, sh küsitlusandmete fail</w:t>
      </w:r>
      <w:r w:rsidRPr="003059AE">
        <w:rPr>
          <w:sz w:val="20"/>
          <w:szCs w:val="20"/>
        </w:rPr>
        <w:t xml:space="preserve"> esitatakse </w:t>
      </w:r>
      <w:r>
        <w:rPr>
          <w:sz w:val="20"/>
          <w:szCs w:val="20"/>
        </w:rPr>
        <w:t>t</w:t>
      </w:r>
      <w:r w:rsidRPr="003059AE">
        <w:rPr>
          <w:sz w:val="20"/>
          <w:szCs w:val="20"/>
        </w:rPr>
        <w:t xml:space="preserve">ellijale anonümiseeritud kujul, st. kaitsmaks vastajate privaatsust ei viidata </w:t>
      </w:r>
      <w:r>
        <w:rPr>
          <w:sz w:val="20"/>
          <w:szCs w:val="20"/>
        </w:rPr>
        <w:t xml:space="preserve">andmetes </w:t>
      </w:r>
      <w:r w:rsidRPr="003059AE">
        <w:rPr>
          <w:sz w:val="20"/>
          <w:szCs w:val="20"/>
        </w:rPr>
        <w:t xml:space="preserve">konkreetsetele isikutele. </w:t>
      </w:r>
      <w:r>
        <w:rPr>
          <w:sz w:val="20"/>
          <w:szCs w:val="20"/>
        </w:rPr>
        <w:t>U</w:t>
      </w:r>
      <w:r w:rsidRPr="003059AE">
        <w:rPr>
          <w:sz w:val="20"/>
          <w:szCs w:val="20"/>
        </w:rPr>
        <w:t>uringu läbiviimise tulemusel kogutud anonümiseeritud andmed, koostatud raportid ning nende varalised õigused kuuluvad peale tööde üleandmis-vastuvõtuakti</w:t>
      </w:r>
      <w:r w:rsidR="00F83514">
        <w:rPr>
          <w:sz w:val="20"/>
          <w:szCs w:val="20"/>
        </w:rPr>
        <w:t>de</w:t>
      </w:r>
      <w:r w:rsidRPr="003059AE">
        <w:rPr>
          <w:sz w:val="20"/>
          <w:szCs w:val="20"/>
        </w:rPr>
        <w:t xml:space="preserve"> allkirjastamist </w:t>
      </w:r>
      <w:r>
        <w:rPr>
          <w:sz w:val="20"/>
          <w:szCs w:val="20"/>
        </w:rPr>
        <w:t>t</w:t>
      </w:r>
      <w:r w:rsidRPr="003059AE">
        <w:rPr>
          <w:sz w:val="20"/>
          <w:szCs w:val="20"/>
        </w:rPr>
        <w:t>ellijale.</w:t>
      </w:r>
    </w:p>
    <w:p w14:paraId="353AC3BD" w14:textId="77777777" w:rsidR="00FA65BE" w:rsidRDefault="00FA65BE" w:rsidP="009761E5">
      <w:pPr>
        <w:pStyle w:val="Paalamp1"/>
        <w:spacing w:before="120" w:after="120" w:line="312" w:lineRule="auto"/>
        <w:ind w:left="426"/>
        <w:rPr>
          <w:sz w:val="20"/>
          <w:szCs w:val="20"/>
        </w:rPr>
      </w:pPr>
      <w:r>
        <w:rPr>
          <w:sz w:val="20"/>
          <w:szCs w:val="20"/>
        </w:rPr>
        <w:t>Täiendava</w:t>
      </w:r>
      <w:r w:rsidR="00F83514">
        <w:rPr>
          <w:sz w:val="20"/>
          <w:szCs w:val="20"/>
        </w:rPr>
        <w:t>te</w:t>
      </w:r>
      <w:r>
        <w:rPr>
          <w:sz w:val="20"/>
          <w:szCs w:val="20"/>
        </w:rPr>
        <w:t xml:space="preserve"> analüüsitööd</w:t>
      </w:r>
      <w:r w:rsidR="00F83514">
        <w:rPr>
          <w:sz w:val="20"/>
          <w:szCs w:val="20"/>
        </w:rPr>
        <w:t xml:space="preserve">e osas lepitakse kokku jooksvalt ning need </w:t>
      </w:r>
      <w:r w:rsidRPr="00FA65BE">
        <w:rPr>
          <w:sz w:val="20"/>
          <w:szCs w:val="20"/>
        </w:rPr>
        <w:t>fikseeritakse eraldi lähteülesandes ja lepingus.</w:t>
      </w:r>
    </w:p>
    <w:p w14:paraId="2A740AFE" w14:textId="77777777" w:rsidR="00F83514" w:rsidRDefault="00F83514" w:rsidP="004758ED">
      <w:pPr>
        <w:spacing w:after="240" w:line="276" w:lineRule="auto"/>
        <w:ind w:left="426" w:right="544" w:firstLine="24"/>
        <w:rPr>
          <w:rFonts w:cstheme="minorHAnsi"/>
          <w:b/>
          <w:bCs/>
          <w:color w:val="800000"/>
          <w:sz w:val="22"/>
          <w:szCs w:val="22"/>
        </w:rPr>
      </w:pPr>
    </w:p>
    <w:p w14:paraId="40D68A3D" w14:textId="77777777" w:rsidR="00460D59" w:rsidRDefault="00460D59">
      <w:pPr>
        <w:spacing w:after="240" w:line="276" w:lineRule="auto"/>
        <w:ind w:left="992" w:right="544"/>
        <w:rPr>
          <w:b/>
          <w:bCs/>
          <w:color w:val="800000"/>
          <w:sz w:val="22"/>
          <w:szCs w:val="22"/>
        </w:rPr>
      </w:pPr>
      <w:r>
        <w:rPr>
          <w:b/>
          <w:bCs/>
          <w:color w:val="800000"/>
          <w:sz w:val="22"/>
          <w:szCs w:val="22"/>
        </w:rPr>
        <w:br w:type="page"/>
      </w:r>
    </w:p>
    <w:p w14:paraId="01822972" w14:textId="77777777" w:rsidR="00382C4A" w:rsidRDefault="00382C4A" w:rsidP="009761E5">
      <w:pPr>
        <w:pStyle w:val="Paalamp1"/>
        <w:tabs>
          <w:tab w:val="left" w:pos="720"/>
        </w:tabs>
        <w:spacing w:before="120" w:line="312" w:lineRule="auto"/>
        <w:ind w:left="426"/>
        <w:rPr>
          <w:b/>
          <w:bCs/>
          <w:color w:val="800000"/>
          <w:sz w:val="22"/>
          <w:szCs w:val="22"/>
        </w:rPr>
      </w:pPr>
      <w:r w:rsidRPr="00BD500A">
        <w:rPr>
          <w:b/>
          <w:bCs/>
          <w:color w:val="800000"/>
          <w:sz w:val="22"/>
          <w:szCs w:val="22"/>
        </w:rPr>
        <w:lastRenderedPageBreak/>
        <w:t>Ajakava</w:t>
      </w:r>
    </w:p>
    <w:p w14:paraId="797CA160" w14:textId="77777777" w:rsidR="00EA4BBE" w:rsidRPr="00240694" w:rsidRDefault="00130517" w:rsidP="009761E5">
      <w:pPr>
        <w:pStyle w:val="Paalamp1"/>
        <w:tabs>
          <w:tab w:val="left" w:pos="720"/>
        </w:tabs>
        <w:spacing w:before="120" w:line="312" w:lineRule="auto"/>
        <w:ind w:left="426"/>
        <w:rPr>
          <w:b/>
          <w:bCs/>
          <w:sz w:val="20"/>
          <w:szCs w:val="20"/>
        </w:rPr>
      </w:pPr>
      <w:r w:rsidRPr="00240694">
        <w:rPr>
          <w:b/>
          <w:bCs/>
          <w:sz w:val="20"/>
          <w:szCs w:val="20"/>
        </w:rPr>
        <w:t>Juuni:</w:t>
      </w:r>
    </w:p>
    <w:p w14:paraId="3D47CB19" w14:textId="77777777" w:rsidR="00EA4BBE" w:rsidRPr="002734F3" w:rsidRDefault="00EA4BBE" w:rsidP="00C64B56">
      <w:pPr>
        <w:pStyle w:val="Paalamp1"/>
        <w:numPr>
          <w:ilvl w:val="0"/>
          <w:numId w:val="46"/>
        </w:numPr>
        <w:tabs>
          <w:tab w:val="left" w:pos="720"/>
        </w:tabs>
        <w:spacing w:before="120" w:line="312" w:lineRule="auto"/>
        <w:rPr>
          <w:sz w:val="20"/>
          <w:szCs w:val="20"/>
        </w:rPr>
      </w:pPr>
      <w:r w:rsidRPr="00EA4BBE">
        <w:rPr>
          <w:sz w:val="20"/>
          <w:szCs w:val="20"/>
        </w:rPr>
        <w:t xml:space="preserve">Ankeedi esitamise tähtaeg: </w:t>
      </w:r>
      <w:r w:rsidR="00DF55D0">
        <w:rPr>
          <w:sz w:val="20"/>
          <w:szCs w:val="20"/>
        </w:rPr>
        <w:t>10</w:t>
      </w:r>
      <w:r>
        <w:rPr>
          <w:sz w:val="20"/>
          <w:szCs w:val="20"/>
        </w:rPr>
        <w:t xml:space="preserve">. </w:t>
      </w:r>
      <w:r w:rsidR="00A24134">
        <w:rPr>
          <w:sz w:val="20"/>
          <w:szCs w:val="20"/>
        </w:rPr>
        <w:t>juuni</w:t>
      </w:r>
      <w:r w:rsidRPr="00EA4BBE">
        <w:rPr>
          <w:sz w:val="20"/>
          <w:szCs w:val="20"/>
        </w:rPr>
        <w:t xml:space="preserve"> </w:t>
      </w:r>
      <w:r w:rsidRPr="002734F3">
        <w:rPr>
          <w:sz w:val="20"/>
          <w:szCs w:val="20"/>
        </w:rPr>
        <w:t>kell 1</w:t>
      </w:r>
      <w:r w:rsidR="00C64B56">
        <w:rPr>
          <w:sz w:val="20"/>
          <w:szCs w:val="20"/>
        </w:rPr>
        <w:t>0</w:t>
      </w:r>
      <w:r w:rsidRPr="002734F3">
        <w:rPr>
          <w:sz w:val="20"/>
          <w:szCs w:val="20"/>
        </w:rPr>
        <w:t>.00</w:t>
      </w:r>
    </w:p>
    <w:p w14:paraId="064760C4" w14:textId="77777777" w:rsidR="00EA4BBE" w:rsidRDefault="00EA4BBE" w:rsidP="00C64B56">
      <w:pPr>
        <w:pStyle w:val="Paalamp1"/>
        <w:numPr>
          <w:ilvl w:val="0"/>
          <w:numId w:val="46"/>
        </w:numPr>
        <w:tabs>
          <w:tab w:val="left" w:pos="720"/>
        </w:tabs>
        <w:spacing w:before="120" w:line="312" w:lineRule="auto"/>
        <w:rPr>
          <w:sz w:val="20"/>
          <w:szCs w:val="20"/>
        </w:rPr>
      </w:pPr>
      <w:r>
        <w:rPr>
          <w:sz w:val="20"/>
          <w:szCs w:val="20"/>
        </w:rPr>
        <w:t>Ankeedi korrigeerimine, ettepanekud, suhtlus kliendipoolse töörühmaga ja viimase versiooni kinnitamine</w:t>
      </w:r>
      <w:r w:rsidR="002734F3">
        <w:rPr>
          <w:sz w:val="20"/>
          <w:szCs w:val="20"/>
        </w:rPr>
        <w:t>:</w:t>
      </w:r>
      <w:r>
        <w:rPr>
          <w:sz w:val="20"/>
          <w:szCs w:val="20"/>
        </w:rPr>
        <w:t xml:space="preserve"> </w:t>
      </w:r>
      <w:r w:rsidR="00DF55D0">
        <w:rPr>
          <w:sz w:val="20"/>
          <w:szCs w:val="20"/>
        </w:rPr>
        <w:t>10</w:t>
      </w:r>
      <w:r w:rsidR="002734F3">
        <w:rPr>
          <w:sz w:val="20"/>
          <w:szCs w:val="20"/>
        </w:rPr>
        <w:t xml:space="preserve">. </w:t>
      </w:r>
      <w:r w:rsidR="009F11AB">
        <w:rPr>
          <w:sz w:val="20"/>
          <w:szCs w:val="20"/>
        </w:rPr>
        <w:t>juuni</w:t>
      </w:r>
      <w:r w:rsidR="00C64B56">
        <w:rPr>
          <w:sz w:val="20"/>
          <w:szCs w:val="20"/>
        </w:rPr>
        <w:t xml:space="preserve"> kell 10:00 </w:t>
      </w:r>
      <w:r w:rsidR="002734F3">
        <w:rPr>
          <w:sz w:val="20"/>
          <w:szCs w:val="20"/>
        </w:rPr>
        <w:t xml:space="preserve">- </w:t>
      </w:r>
      <w:r w:rsidR="00DF55D0">
        <w:rPr>
          <w:sz w:val="20"/>
          <w:szCs w:val="20"/>
        </w:rPr>
        <w:t>11</w:t>
      </w:r>
      <w:r>
        <w:rPr>
          <w:sz w:val="20"/>
          <w:szCs w:val="20"/>
        </w:rPr>
        <w:t xml:space="preserve">. </w:t>
      </w:r>
      <w:r w:rsidR="00A24134">
        <w:rPr>
          <w:sz w:val="20"/>
          <w:szCs w:val="20"/>
        </w:rPr>
        <w:t>juuni</w:t>
      </w:r>
      <w:r w:rsidR="002734F3">
        <w:rPr>
          <w:sz w:val="20"/>
          <w:szCs w:val="20"/>
        </w:rPr>
        <w:t xml:space="preserve"> kell 14:00 (1,5 päeva)</w:t>
      </w:r>
    </w:p>
    <w:p w14:paraId="7B57FB24" w14:textId="77777777" w:rsidR="00EA4BBE" w:rsidRDefault="00EA4BBE" w:rsidP="00C64B56">
      <w:pPr>
        <w:pStyle w:val="Paalamp1"/>
        <w:numPr>
          <w:ilvl w:val="0"/>
          <w:numId w:val="46"/>
        </w:numPr>
        <w:tabs>
          <w:tab w:val="left" w:pos="720"/>
        </w:tabs>
        <w:spacing w:before="120" w:line="312" w:lineRule="auto"/>
        <w:rPr>
          <w:sz w:val="20"/>
          <w:szCs w:val="20"/>
        </w:rPr>
      </w:pPr>
      <w:r>
        <w:rPr>
          <w:sz w:val="20"/>
          <w:szCs w:val="20"/>
        </w:rPr>
        <w:t>Ankeedi tõlge ja programmeerimine</w:t>
      </w:r>
      <w:r w:rsidR="002734F3">
        <w:rPr>
          <w:sz w:val="20"/>
          <w:szCs w:val="20"/>
        </w:rPr>
        <w:t>:</w:t>
      </w:r>
      <w:r>
        <w:rPr>
          <w:sz w:val="20"/>
          <w:szCs w:val="20"/>
        </w:rPr>
        <w:t xml:space="preserve"> </w:t>
      </w:r>
      <w:r w:rsidR="00DF55D0">
        <w:rPr>
          <w:sz w:val="20"/>
          <w:szCs w:val="20"/>
        </w:rPr>
        <w:t>11</w:t>
      </w:r>
      <w:r w:rsidR="002734F3">
        <w:rPr>
          <w:sz w:val="20"/>
          <w:szCs w:val="20"/>
        </w:rPr>
        <w:t xml:space="preserve">. </w:t>
      </w:r>
      <w:r w:rsidR="00A24134">
        <w:rPr>
          <w:sz w:val="20"/>
          <w:szCs w:val="20"/>
        </w:rPr>
        <w:t>juuni</w:t>
      </w:r>
      <w:r w:rsidR="002734F3">
        <w:rPr>
          <w:sz w:val="20"/>
          <w:szCs w:val="20"/>
        </w:rPr>
        <w:t xml:space="preserve"> kell 14:00 - </w:t>
      </w:r>
      <w:r w:rsidR="00DF55D0">
        <w:rPr>
          <w:sz w:val="20"/>
          <w:szCs w:val="20"/>
        </w:rPr>
        <w:t>12</w:t>
      </w:r>
      <w:r>
        <w:rPr>
          <w:sz w:val="20"/>
          <w:szCs w:val="20"/>
        </w:rPr>
        <w:t xml:space="preserve">. </w:t>
      </w:r>
      <w:r w:rsidR="00A24134">
        <w:rPr>
          <w:sz w:val="20"/>
          <w:szCs w:val="20"/>
        </w:rPr>
        <w:t>juuni</w:t>
      </w:r>
      <w:r w:rsidR="002734F3">
        <w:rPr>
          <w:sz w:val="20"/>
          <w:szCs w:val="20"/>
        </w:rPr>
        <w:t xml:space="preserve"> kell 12:00 (1 päev)</w:t>
      </w:r>
    </w:p>
    <w:p w14:paraId="794AA044" w14:textId="77777777" w:rsidR="00EA4BBE" w:rsidRDefault="00EA4BBE" w:rsidP="00C64B56">
      <w:pPr>
        <w:pStyle w:val="Paalamp1"/>
        <w:numPr>
          <w:ilvl w:val="0"/>
          <w:numId w:val="46"/>
        </w:numPr>
        <w:tabs>
          <w:tab w:val="left" w:pos="720"/>
        </w:tabs>
        <w:spacing w:before="120" w:line="312" w:lineRule="auto"/>
        <w:rPr>
          <w:sz w:val="20"/>
          <w:szCs w:val="20"/>
        </w:rPr>
      </w:pPr>
      <w:r>
        <w:rPr>
          <w:sz w:val="20"/>
          <w:szCs w:val="20"/>
        </w:rPr>
        <w:t>Ankeedi testimine ja seadistamine, valimi ettevalmistus ja küsitlejate juhendamine</w:t>
      </w:r>
      <w:r w:rsidR="004756FB">
        <w:rPr>
          <w:sz w:val="20"/>
          <w:szCs w:val="20"/>
        </w:rPr>
        <w:t xml:space="preserve"> –</w:t>
      </w:r>
      <w:r w:rsidR="002734F3">
        <w:rPr>
          <w:sz w:val="20"/>
          <w:szCs w:val="20"/>
        </w:rPr>
        <w:t xml:space="preserve"> </w:t>
      </w:r>
      <w:r w:rsidR="00DF55D0">
        <w:rPr>
          <w:sz w:val="20"/>
          <w:szCs w:val="20"/>
        </w:rPr>
        <w:t>12</w:t>
      </w:r>
      <w:r w:rsidR="004756FB">
        <w:rPr>
          <w:sz w:val="20"/>
          <w:szCs w:val="20"/>
        </w:rPr>
        <w:t xml:space="preserve">. </w:t>
      </w:r>
      <w:r w:rsidR="00A24134">
        <w:rPr>
          <w:sz w:val="20"/>
          <w:szCs w:val="20"/>
        </w:rPr>
        <w:t xml:space="preserve">juuni </w:t>
      </w:r>
      <w:r w:rsidR="002734F3">
        <w:rPr>
          <w:sz w:val="20"/>
          <w:szCs w:val="20"/>
        </w:rPr>
        <w:t>kell 12:00 – 17:00  (0,5 päeva)</w:t>
      </w:r>
    </w:p>
    <w:p w14:paraId="3EF34B36" w14:textId="77777777" w:rsidR="004756FB" w:rsidRDefault="004756FB" w:rsidP="00C64B56">
      <w:pPr>
        <w:pStyle w:val="Paalamp1"/>
        <w:numPr>
          <w:ilvl w:val="0"/>
          <w:numId w:val="46"/>
        </w:numPr>
        <w:tabs>
          <w:tab w:val="left" w:pos="720"/>
        </w:tabs>
        <w:spacing w:before="120" w:line="312" w:lineRule="auto"/>
        <w:rPr>
          <w:sz w:val="20"/>
          <w:szCs w:val="20"/>
        </w:rPr>
      </w:pPr>
      <w:r>
        <w:rPr>
          <w:sz w:val="20"/>
          <w:szCs w:val="20"/>
        </w:rPr>
        <w:t xml:space="preserve">Küsitlustöö algus (esimesed kontaktivõtud) </w:t>
      </w:r>
      <w:r w:rsidR="00DF55D0">
        <w:rPr>
          <w:sz w:val="20"/>
          <w:szCs w:val="20"/>
        </w:rPr>
        <w:t>12</w:t>
      </w:r>
      <w:r w:rsidR="00A24134">
        <w:rPr>
          <w:sz w:val="20"/>
          <w:szCs w:val="20"/>
        </w:rPr>
        <w:t>. juuni</w:t>
      </w:r>
      <w:r>
        <w:rPr>
          <w:sz w:val="20"/>
          <w:szCs w:val="20"/>
        </w:rPr>
        <w:t xml:space="preserve"> õhtu</w:t>
      </w:r>
    </w:p>
    <w:p w14:paraId="16992FDC" w14:textId="77777777" w:rsidR="004756FB" w:rsidRDefault="004756FB" w:rsidP="00C64B56">
      <w:pPr>
        <w:pStyle w:val="Paalamp1"/>
        <w:numPr>
          <w:ilvl w:val="0"/>
          <w:numId w:val="46"/>
        </w:numPr>
        <w:tabs>
          <w:tab w:val="left" w:pos="720"/>
        </w:tabs>
        <w:spacing w:before="120" w:line="312" w:lineRule="auto"/>
        <w:rPr>
          <w:sz w:val="20"/>
          <w:szCs w:val="20"/>
        </w:rPr>
      </w:pPr>
      <w:r>
        <w:rPr>
          <w:sz w:val="20"/>
          <w:szCs w:val="20"/>
        </w:rPr>
        <w:t>Küsitlustöö kes</w:t>
      </w:r>
      <w:r w:rsidR="002734F3">
        <w:rPr>
          <w:sz w:val="20"/>
          <w:szCs w:val="20"/>
        </w:rPr>
        <w:t>tus:</w:t>
      </w:r>
      <w:r>
        <w:rPr>
          <w:sz w:val="20"/>
          <w:szCs w:val="20"/>
        </w:rPr>
        <w:t xml:space="preserve"> </w:t>
      </w:r>
      <w:r w:rsidR="00DF55D0">
        <w:rPr>
          <w:sz w:val="20"/>
          <w:szCs w:val="20"/>
        </w:rPr>
        <w:t>12</w:t>
      </w:r>
      <w:r>
        <w:rPr>
          <w:sz w:val="20"/>
          <w:szCs w:val="20"/>
        </w:rPr>
        <w:t xml:space="preserve">. </w:t>
      </w:r>
      <w:r w:rsidR="00A24134">
        <w:rPr>
          <w:sz w:val="20"/>
          <w:szCs w:val="20"/>
        </w:rPr>
        <w:t>juuni</w:t>
      </w:r>
      <w:r w:rsidR="002734F3">
        <w:rPr>
          <w:sz w:val="20"/>
          <w:szCs w:val="20"/>
        </w:rPr>
        <w:t xml:space="preserve"> õhtu</w:t>
      </w:r>
      <w:r>
        <w:rPr>
          <w:sz w:val="20"/>
          <w:szCs w:val="20"/>
        </w:rPr>
        <w:t xml:space="preserve"> kuni </w:t>
      </w:r>
      <w:r w:rsidR="00A24134">
        <w:rPr>
          <w:sz w:val="20"/>
          <w:szCs w:val="20"/>
        </w:rPr>
        <w:t>1</w:t>
      </w:r>
      <w:r w:rsidR="00DF55D0">
        <w:rPr>
          <w:sz w:val="20"/>
          <w:szCs w:val="20"/>
        </w:rPr>
        <w:t>7</w:t>
      </w:r>
      <w:r>
        <w:rPr>
          <w:sz w:val="20"/>
          <w:szCs w:val="20"/>
        </w:rPr>
        <w:t>.</w:t>
      </w:r>
      <w:r w:rsidR="00A24134">
        <w:rPr>
          <w:sz w:val="20"/>
          <w:szCs w:val="20"/>
        </w:rPr>
        <w:t xml:space="preserve"> juuni</w:t>
      </w:r>
      <w:r w:rsidR="002734F3">
        <w:rPr>
          <w:sz w:val="20"/>
          <w:szCs w:val="20"/>
        </w:rPr>
        <w:t xml:space="preserve"> hommik (5 päeva)</w:t>
      </w:r>
    </w:p>
    <w:p w14:paraId="0DCDCB37" w14:textId="77777777" w:rsidR="004756FB" w:rsidRDefault="00C64B56" w:rsidP="00C64B56">
      <w:pPr>
        <w:pStyle w:val="Paalamp1"/>
        <w:numPr>
          <w:ilvl w:val="0"/>
          <w:numId w:val="46"/>
        </w:numPr>
        <w:tabs>
          <w:tab w:val="left" w:pos="720"/>
        </w:tabs>
        <w:spacing w:before="120" w:line="312" w:lineRule="auto"/>
        <w:rPr>
          <w:sz w:val="20"/>
          <w:szCs w:val="20"/>
        </w:rPr>
      </w:pPr>
      <w:r>
        <w:rPr>
          <w:sz w:val="20"/>
          <w:szCs w:val="20"/>
        </w:rPr>
        <w:t>Andmetöötlus ja sagedust</w:t>
      </w:r>
      <w:r w:rsidR="004756FB">
        <w:rPr>
          <w:sz w:val="20"/>
          <w:szCs w:val="20"/>
        </w:rPr>
        <w:t>abeli</w:t>
      </w:r>
      <w:r w:rsidR="002734F3">
        <w:rPr>
          <w:sz w:val="20"/>
          <w:szCs w:val="20"/>
        </w:rPr>
        <w:t>te koostamine</w:t>
      </w:r>
      <w:r w:rsidR="004756FB">
        <w:rPr>
          <w:sz w:val="20"/>
          <w:szCs w:val="20"/>
        </w:rPr>
        <w:t xml:space="preserve"> – 1</w:t>
      </w:r>
      <w:r w:rsidR="00DF55D0">
        <w:rPr>
          <w:sz w:val="20"/>
          <w:szCs w:val="20"/>
        </w:rPr>
        <w:t>7</w:t>
      </w:r>
      <w:r w:rsidR="002734F3">
        <w:rPr>
          <w:sz w:val="20"/>
          <w:szCs w:val="20"/>
        </w:rPr>
        <w:t>.</w:t>
      </w:r>
      <w:r w:rsidR="004756FB">
        <w:rPr>
          <w:sz w:val="20"/>
          <w:szCs w:val="20"/>
        </w:rPr>
        <w:t xml:space="preserve"> </w:t>
      </w:r>
      <w:r w:rsidR="00A24134">
        <w:rPr>
          <w:sz w:val="20"/>
          <w:szCs w:val="20"/>
        </w:rPr>
        <w:t>juuni</w:t>
      </w:r>
      <w:r w:rsidR="002734F3">
        <w:rPr>
          <w:sz w:val="20"/>
          <w:szCs w:val="20"/>
        </w:rPr>
        <w:t xml:space="preserve"> (1 päev)</w:t>
      </w:r>
    </w:p>
    <w:p w14:paraId="2AF9AA9D" w14:textId="77777777" w:rsidR="004756FB" w:rsidRDefault="00C64B56" w:rsidP="00C64B56">
      <w:pPr>
        <w:pStyle w:val="Paalamp1"/>
        <w:numPr>
          <w:ilvl w:val="0"/>
          <w:numId w:val="46"/>
        </w:numPr>
        <w:tabs>
          <w:tab w:val="left" w:pos="720"/>
        </w:tabs>
        <w:spacing w:before="120" w:line="312" w:lineRule="auto"/>
        <w:rPr>
          <w:sz w:val="20"/>
          <w:szCs w:val="20"/>
        </w:rPr>
      </w:pPr>
      <w:r>
        <w:rPr>
          <w:sz w:val="20"/>
          <w:szCs w:val="20"/>
        </w:rPr>
        <w:t>Analüüs ja raport</w:t>
      </w:r>
      <w:r w:rsidR="004756FB">
        <w:rPr>
          <w:sz w:val="20"/>
          <w:szCs w:val="20"/>
        </w:rPr>
        <w:t xml:space="preserve"> – 1</w:t>
      </w:r>
      <w:r w:rsidR="00DF55D0">
        <w:rPr>
          <w:sz w:val="20"/>
          <w:szCs w:val="20"/>
        </w:rPr>
        <w:t>8</w:t>
      </w:r>
      <w:r w:rsidR="002734F3">
        <w:rPr>
          <w:sz w:val="20"/>
          <w:szCs w:val="20"/>
        </w:rPr>
        <w:t>.</w:t>
      </w:r>
      <w:r w:rsidR="004756FB">
        <w:rPr>
          <w:sz w:val="20"/>
          <w:szCs w:val="20"/>
        </w:rPr>
        <w:t xml:space="preserve"> </w:t>
      </w:r>
      <w:r w:rsidR="00A24134">
        <w:rPr>
          <w:sz w:val="20"/>
          <w:szCs w:val="20"/>
        </w:rPr>
        <w:t xml:space="preserve">juuni </w:t>
      </w:r>
      <w:r w:rsidR="004756FB">
        <w:rPr>
          <w:sz w:val="20"/>
          <w:szCs w:val="20"/>
        </w:rPr>
        <w:t>– 1</w:t>
      </w:r>
      <w:r w:rsidR="00DF55D0">
        <w:rPr>
          <w:sz w:val="20"/>
          <w:szCs w:val="20"/>
        </w:rPr>
        <w:t>9</w:t>
      </w:r>
      <w:r w:rsidR="004756FB">
        <w:rPr>
          <w:sz w:val="20"/>
          <w:szCs w:val="20"/>
        </w:rPr>
        <w:t xml:space="preserve">. </w:t>
      </w:r>
      <w:r w:rsidR="00A24134">
        <w:rPr>
          <w:sz w:val="20"/>
          <w:szCs w:val="20"/>
        </w:rPr>
        <w:t>juuni</w:t>
      </w:r>
      <w:r w:rsidR="002734F3">
        <w:rPr>
          <w:sz w:val="20"/>
          <w:szCs w:val="20"/>
        </w:rPr>
        <w:t xml:space="preserve"> (2 päeva)</w:t>
      </w:r>
    </w:p>
    <w:p w14:paraId="47131443" w14:textId="77777777" w:rsidR="004756FB" w:rsidRDefault="004756FB" w:rsidP="00C64B56">
      <w:pPr>
        <w:pStyle w:val="Paalamp1"/>
        <w:numPr>
          <w:ilvl w:val="0"/>
          <w:numId w:val="46"/>
        </w:numPr>
        <w:tabs>
          <w:tab w:val="left" w:pos="720"/>
        </w:tabs>
        <w:spacing w:before="120" w:line="312" w:lineRule="auto"/>
        <w:rPr>
          <w:sz w:val="20"/>
          <w:szCs w:val="20"/>
        </w:rPr>
      </w:pPr>
      <w:r>
        <w:rPr>
          <w:sz w:val="20"/>
          <w:szCs w:val="20"/>
        </w:rPr>
        <w:t>Töö üleandmine t</w:t>
      </w:r>
      <w:r w:rsidR="00FC22C5">
        <w:rPr>
          <w:sz w:val="20"/>
          <w:szCs w:val="20"/>
        </w:rPr>
        <w:t>e</w:t>
      </w:r>
      <w:r>
        <w:rPr>
          <w:sz w:val="20"/>
          <w:szCs w:val="20"/>
        </w:rPr>
        <w:t>llijale 1</w:t>
      </w:r>
      <w:r w:rsidR="00DF55D0">
        <w:rPr>
          <w:sz w:val="20"/>
          <w:szCs w:val="20"/>
        </w:rPr>
        <w:t>9</w:t>
      </w:r>
      <w:r>
        <w:rPr>
          <w:sz w:val="20"/>
          <w:szCs w:val="20"/>
        </w:rPr>
        <w:t xml:space="preserve">. </w:t>
      </w:r>
      <w:r w:rsidR="00A24134">
        <w:rPr>
          <w:sz w:val="20"/>
          <w:szCs w:val="20"/>
        </w:rPr>
        <w:t>juuni</w:t>
      </w:r>
      <w:r>
        <w:rPr>
          <w:sz w:val="20"/>
          <w:szCs w:val="20"/>
        </w:rPr>
        <w:t xml:space="preserve"> tööpäeva jooksul</w:t>
      </w:r>
      <w:r w:rsidR="002734F3">
        <w:rPr>
          <w:sz w:val="20"/>
          <w:szCs w:val="20"/>
        </w:rPr>
        <w:t xml:space="preserve"> </w:t>
      </w:r>
    </w:p>
    <w:p w14:paraId="41FD3644" w14:textId="77777777" w:rsidR="009C0B5F" w:rsidRDefault="009C0B5F" w:rsidP="009C0B5F">
      <w:pPr>
        <w:pStyle w:val="Paalamp1"/>
        <w:tabs>
          <w:tab w:val="left" w:pos="720"/>
        </w:tabs>
        <w:spacing w:before="120" w:line="312" w:lineRule="auto"/>
        <w:ind w:left="720"/>
        <w:rPr>
          <w:sz w:val="20"/>
          <w:szCs w:val="20"/>
        </w:rPr>
      </w:pPr>
    </w:p>
    <w:p w14:paraId="2A17A612" w14:textId="77777777" w:rsidR="00240694" w:rsidRPr="00240694" w:rsidRDefault="00240694" w:rsidP="00240694">
      <w:pPr>
        <w:pStyle w:val="Paalamp1"/>
        <w:tabs>
          <w:tab w:val="left" w:pos="720"/>
        </w:tabs>
        <w:spacing w:before="120" w:line="312" w:lineRule="auto"/>
        <w:ind w:left="426"/>
        <w:rPr>
          <w:b/>
          <w:bCs/>
          <w:sz w:val="20"/>
          <w:szCs w:val="20"/>
        </w:rPr>
      </w:pPr>
      <w:r>
        <w:rPr>
          <w:b/>
          <w:bCs/>
          <w:sz w:val="20"/>
          <w:szCs w:val="20"/>
        </w:rPr>
        <w:t>Det</w:t>
      </w:r>
      <w:r w:rsidR="00A2053D">
        <w:rPr>
          <w:b/>
          <w:bCs/>
          <w:sz w:val="20"/>
          <w:szCs w:val="20"/>
        </w:rPr>
        <w:t>sember</w:t>
      </w:r>
    </w:p>
    <w:p w14:paraId="684AD26F" w14:textId="77777777" w:rsidR="00240694" w:rsidRPr="002734F3" w:rsidRDefault="00240694" w:rsidP="00240694">
      <w:pPr>
        <w:pStyle w:val="Paalamp1"/>
        <w:numPr>
          <w:ilvl w:val="0"/>
          <w:numId w:val="46"/>
        </w:numPr>
        <w:tabs>
          <w:tab w:val="left" w:pos="720"/>
        </w:tabs>
        <w:spacing w:before="120" w:line="312" w:lineRule="auto"/>
        <w:rPr>
          <w:sz w:val="20"/>
          <w:szCs w:val="20"/>
        </w:rPr>
      </w:pPr>
      <w:r w:rsidRPr="00EA4BBE">
        <w:rPr>
          <w:sz w:val="20"/>
          <w:szCs w:val="20"/>
        </w:rPr>
        <w:t xml:space="preserve">Ankeedi esitamise tähtaeg: </w:t>
      </w:r>
      <w:r>
        <w:rPr>
          <w:sz w:val="20"/>
          <w:szCs w:val="20"/>
        </w:rPr>
        <w:t>2. detsember</w:t>
      </w:r>
      <w:r w:rsidRPr="00EA4BBE">
        <w:rPr>
          <w:sz w:val="20"/>
          <w:szCs w:val="20"/>
        </w:rPr>
        <w:t xml:space="preserve"> </w:t>
      </w:r>
      <w:r w:rsidRPr="002734F3">
        <w:rPr>
          <w:sz w:val="20"/>
          <w:szCs w:val="20"/>
        </w:rPr>
        <w:t>kell 1</w:t>
      </w:r>
      <w:r>
        <w:rPr>
          <w:sz w:val="20"/>
          <w:szCs w:val="20"/>
        </w:rPr>
        <w:t>0</w:t>
      </w:r>
      <w:r w:rsidRPr="002734F3">
        <w:rPr>
          <w:sz w:val="20"/>
          <w:szCs w:val="20"/>
        </w:rPr>
        <w:t>.00</w:t>
      </w:r>
    </w:p>
    <w:p w14:paraId="1977DA9F"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Ankeedi korrigeerimine, ettepanekud, suhtlus kliendipoolse töörühmaga ja viimase versiooni kinnitamine: 2. detsember kell 10:00 - 3. detsember kell 14:00 (1,5 päeva)</w:t>
      </w:r>
    </w:p>
    <w:p w14:paraId="260AC7A0"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Ankeedi tõlge ja programmeerimine: 3. detsember kell 14:00 - 4. detsember kell 12:00 (1 päev)</w:t>
      </w:r>
    </w:p>
    <w:p w14:paraId="06991201"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Ankeedi testimine ja seadistamine, valimi ettevalmistus ja küsitlejate juhendamine – 4. detsember kell 12:00 – 17:00  (0,5 päeva)</w:t>
      </w:r>
    </w:p>
    <w:p w14:paraId="395471C7"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Küsitlustöö algus (esimesed kontaktivõtud) 4. detsembri õhtu</w:t>
      </w:r>
    </w:p>
    <w:p w14:paraId="779DA8B8"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Küsitlustöö kestus: 4. detsembri õhtu kuni 9. detsembri hommik (5 päeva)</w:t>
      </w:r>
    </w:p>
    <w:p w14:paraId="765E9B58"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Andmetöötlus ja sagedustabelite koostamine – 9. detsember (1 päev)</w:t>
      </w:r>
    </w:p>
    <w:p w14:paraId="267A6C97"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Analüüs ja raport – 10. detsember – 11. detsember (2 päeva)</w:t>
      </w:r>
    </w:p>
    <w:p w14:paraId="41A4ACCE" w14:textId="77777777" w:rsidR="00240694" w:rsidRDefault="00240694" w:rsidP="00240694">
      <w:pPr>
        <w:pStyle w:val="Paalamp1"/>
        <w:numPr>
          <w:ilvl w:val="0"/>
          <w:numId w:val="46"/>
        </w:numPr>
        <w:tabs>
          <w:tab w:val="left" w:pos="720"/>
        </w:tabs>
        <w:spacing w:before="120" w:line="312" w:lineRule="auto"/>
        <w:rPr>
          <w:sz w:val="20"/>
          <w:szCs w:val="20"/>
        </w:rPr>
      </w:pPr>
      <w:r>
        <w:rPr>
          <w:sz w:val="20"/>
          <w:szCs w:val="20"/>
        </w:rPr>
        <w:t xml:space="preserve">Töö üleandmine tellijale 11. detsembri tööpäeva jooksul </w:t>
      </w:r>
    </w:p>
    <w:p w14:paraId="65862D68" w14:textId="77777777" w:rsidR="00240694" w:rsidRDefault="00240694" w:rsidP="00B61A4B">
      <w:pPr>
        <w:spacing w:after="240" w:line="312" w:lineRule="auto"/>
        <w:ind w:left="432" w:right="547"/>
        <w:rPr>
          <w:sz w:val="20"/>
          <w:szCs w:val="20"/>
        </w:rPr>
      </w:pPr>
    </w:p>
    <w:p w14:paraId="6788CF10" w14:textId="77777777" w:rsidR="00F37C97" w:rsidRDefault="004758ED" w:rsidP="00B61A4B">
      <w:pPr>
        <w:spacing w:after="240" w:line="312" w:lineRule="auto"/>
        <w:ind w:left="432" w:right="547"/>
        <w:rPr>
          <w:sz w:val="20"/>
          <w:szCs w:val="20"/>
        </w:rPr>
      </w:pPr>
      <w:r w:rsidRPr="004758ED">
        <w:rPr>
          <w:sz w:val="20"/>
          <w:szCs w:val="20"/>
        </w:rPr>
        <w:t>Täiendavate analüüsitegevuste</w:t>
      </w:r>
      <w:r>
        <w:rPr>
          <w:sz w:val="20"/>
          <w:szCs w:val="20"/>
        </w:rPr>
        <w:t xml:space="preserve"> tähtajad täpsustatakse jooksvalt</w:t>
      </w:r>
      <w:r w:rsidRPr="004758ED">
        <w:rPr>
          <w:sz w:val="20"/>
          <w:szCs w:val="20"/>
        </w:rPr>
        <w:t>, tulenevalt tegevuste mahust.</w:t>
      </w:r>
      <w:r w:rsidR="00B374EC">
        <w:rPr>
          <w:sz w:val="20"/>
          <w:szCs w:val="20"/>
        </w:rPr>
        <w:t xml:space="preserve"> </w:t>
      </w:r>
    </w:p>
    <w:p w14:paraId="067C8251" w14:textId="77777777" w:rsidR="00B374EC" w:rsidRDefault="00B374EC" w:rsidP="009761E5">
      <w:pPr>
        <w:spacing w:before="120" w:line="312" w:lineRule="auto"/>
        <w:ind w:left="426"/>
        <w:rPr>
          <w:b/>
          <w:bCs/>
          <w:noProof/>
          <w:color w:val="800000"/>
          <w:kern w:val="16"/>
          <w:sz w:val="22"/>
          <w:szCs w:val="22"/>
        </w:rPr>
      </w:pPr>
    </w:p>
    <w:p w14:paraId="71A0074F" w14:textId="77777777" w:rsidR="00460D59" w:rsidRDefault="00460D59">
      <w:pPr>
        <w:spacing w:after="240" w:line="276" w:lineRule="auto"/>
        <w:ind w:left="992" w:right="544"/>
        <w:rPr>
          <w:b/>
          <w:bCs/>
          <w:noProof/>
          <w:color w:val="800000"/>
          <w:kern w:val="16"/>
          <w:sz w:val="22"/>
          <w:szCs w:val="22"/>
        </w:rPr>
      </w:pPr>
      <w:r>
        <w:rPr>
          <w:b/>
          <w:bCs/>
          <w:noProof/>
          <w:color w:val="800000"/>
          <w:kern w:val="16"/>
          <w:sz w:val="22"/>
          <w:szCs w:val="22"/>
        </w:rPr>
        <w:br w:type="page"/>
      </w:r>
    </w:p>
    <w:p w14:paraId="23455025" w14:textId="77777777" w:rsidR="0051421D" w:rsidRDefault="0051421D" w:rsidP="009761E5">
      <w:pPr>
        <w:spacing w:before="120" w:line="312" w:lineRule="auto"/>
        <w:ind w:left="426"/>
        <w:rPr>
          <w:b/>
          <w:bCs/>
          <w:noProof/>
          <w:color w:val="800000"/>
          <w:kern w:val="16"/>
          <w:sz w:val="22"/>
          <w:szCs w:val="22"/>
        </w:rPr>
      </w:pPr>
      <w:r>
        <w:rPr>
          <w:b/>
          <w:bCs/>
          <w:noProof/>
          <w:color w:val="800000"/>
          <w:kern w:val="16"/>
          <w:sz w:val="22"/>
          <w:szCs w:val="22"/>
        </w:rPr>
        <w:lastRenderedPageBreak/>
        <w:t>Maksumus</w:t>
      </w:r>
    </w:p>
    <w:tbl>
      <w:tblPr>
        <w:tblStyle w:val="TableGrid"/>
        <w:tblW w:w="0" w:type="auto"/>
        <w:tblInd w:w="426" w:type="dxa"/>
        <w:tblLook w:val="04A0" w:firstRow="1" w:lastRow="0" w:firstColumn="1" w:lastColumn="0" w:noHBand="0" w:noVBand="1"/>
      </w:tblPr>
      <w:tblGrid>
        <w:gridCol w:w="3097"/>
        <w:gridCol w:w="2682"/>
        <w:gridCol w:w="3565"/>
      </w:tblGrid>
      <w:tr w:rsidR="0051421D" w14:paraId="126E6B3F" w14:textId="77777777" w:rsidTr="0051421D">
        <w:tc>
          <w:tcPr>
            <w:tcW w:w="3097" w:type="dxa"/>
            <w:shd w:val="clear" w:color="auto" w:fill="501000"/>
          </w:tcPr>
          <w:p w14:paraId="35206B64" w14:textId="77777777" w:rsidR="0051421D" w:rsidRPr="0051421D" w:rsidRDefault="0051421D" w:rsidP="0051421D">
            <w:pPr>
              <w:pStyle w:val="NoSpacing"/>
              <w:spacing w:after="120"/>
              <w:rPr>
                <w:b/>
                <w:bCs/>
                <w:noProof/>
              </w:rPr>
            </w:pPr>
          </w:p>
        </w:tc>
        <w:tc>
          <w:tcPr>
            <w:tcW w:w="2682" w:type="dxa"/>
            <w:tcBorders>
              <w:bottom w:val="single" w:sz="4" w:space="0" w:color="auto"/>
            </w:tcBorders>
            <w:shd w:val="clear" w:color="auto" w:fill="501000"/>
          </w:tcPr>
          <w:p w14:paraId="37C4ADE6" w14:textId="77777777" w:rsidR="0051421D" w:rsidRPr="0051421D" w:rsidRDefault="0051421D" w:rsidP="0051421D">
            <w:pPr>
              <w:pStyle w:val="NoSpacing"/>
              <w:spacing w:after="120"/>
              <w:rPr>
                <w:b/>
                <w:bCs/>
                <w:noProof/>
              </w:rPr>
            </w:pPr>
            <w:r w:rsidRPr="0051421D">
              <w:rPr>
                <w:b/>
                <w:bCs/>
                <w:noProof/>
              </w:rPr>
              <w:t>Hind ilma käibemaksuta</w:t>
            </w:r>
          </w:p>
        </w:tc>
        <w:tc>
          <w:tcPr>
            <w:tcW w:w="3565" w:type="dxa"/>
            <w:tcBorders>
              <w:bottom w:val="single" w:sz="4" w:space="0" w:color="auto"/>
            </w:tcBorders>
            <w:shd w:val="clear" w:color="auto" w:fill="501000"/>
          </w:tcPr>
          <w:p w14:paraId="0F5030D7" w14:textId="52C9C00A" w:rsidR="0051421D" w:rsidRPr="0051421D" w:rsidRDefault="0051421D" w:rsidP="0051421D">
            <w:pPr>
              <w:pStyle w:val="NoSpacing"/>
              <w:spacing w:after="120"/>
              <w:rPr>
                <w:b/>
                <w:bCs/>
                <w:noProof/>
              </w:rPr>
            </w:pPr>
            <w:r w:rsidRPr="0051421D">
              <w:rPr>
                <w:b/>
                <w:bCs/>
                <w:noProof/>
              </w:rPr>
              <w:t>Hind koos käibemaksuga</w:t>
            </w:r>
          </w:p>
        </w:tc>
      </w:tr>
      <w:tr w:rsidR="0051421D" w14:paraId="31B5DA77" w14:textId="77777777" w:rsidTr="0051421D">
        <w:tc>
          <w:tcPr>
            <w:tcW w:w="3097" w:type="dxa"/>
          </w:tcPr>
          <w:p w14:paraId="3114F9C6" w14:textId="77777777" w:rsidR="0051421D" w:rsidRDefault="0051421D" w:rsidP="0051421D">
            <w:pPr>
              <w:pStyle w:val="NoSpacing"/>
              <w:spacing w:after="120"/>
              <w:rPr>
                <w:noProof/>
              </w:rPr>
            </w:pPr>
            <w:r>
              <w:rPr>
                <w:noProof/>
              </w:rPr>
              <w:t>Juuni seire</w:t>
            </w:r>
          </w:p>
        </w:tc>
        <w:tc>
          <w:tcPr>
            <w:tcW w:w="2682" w:type="dxa"/>
            <w:tcBorders>
              <w:top w:val="single" w:sz="4" w:space="0" w:color="auto"/>
              <w:left w:val="nil"/>
              <w:bottom w:val="single" w:sz="4" w:space="0" w:color="auto"/>
              <w:right w:val="single" w:sz="4" w:space="0" w:color="auto"/>
            </w:tcBorders>
            <w:shd w:val="clear" w:color="auto" w:fill="auto"/>
            <w:vAlign w:val="bottom"/>
          </w:tcPr>
          <w:p w14:paraId="0CBEE904" w14:textId="77777777" w:rsidR="0051421D" w:rsidRDefault="0051421D" w:rsidP="0051421D">
            <w:pPr>
              <w:pStyle w:val="NoSpacing"/>
              <w:spacing w:after="120"/>
              <w:rPr>
                <w:noProof/>
              </w:rPr>
            </w:pPr>
            <w:r>
              <w:rPr>
                <w:rFonts w:ascii="Calibri" w:hAnsi="Calibri" w:cs="Calibri"/>
                <w:color w:val="000000"/>
                <w:sz w:val="22"/>
                <w:szCs w:val="22"/>
              </w:rPr>
              <w:t>5350 EUR</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bottom"/>
          </w:tcPr>
          <w:p w14:paraId="12FDE7E4" w14:textId="680ABB92" w:rsidR="0051421D" w:rsidRDefault="00293A4C" w:rsidP="0051421D">
            <w:pPr>
              <w:pStyle w:val="NoSpacing"/>
              <w:spacing w:after="120"/>
              <w:rPr>
                <w:noProof/>
              </w:rPr>
            </w:pPr>
            <w:r>
              <w:rPr>
                <w:rFonts w:ascii="Calibri" w:hAnsi="Calibri" w:cs="Calibri"/>
                <w:color w:val="000000"/>
                <w:sz w:val="22"/>
                <w:szCs w:val="22"/>
              </w:rPr>
              <w:t>Käibemaks</w:t>
            </w:r>
            <w:r w:rsidR="008210C0">
              <w:rPr>
                <w:rFonts w:ascii="Calibri" w:hAnsi="Calibri" w:cs="Calibri"/>
                <w:color w:val="000000"/>
                <w:sz w:val="22"/>
                <w:szCs w:val="22"/>
              </w:rPr>
              <w:t>umääraga</w:t>
            </w:r>
            <w:r>
              <w:rPr>
                <w:rFonts w:ascii="Calibri" w:hAnsi="Calibri" w:cs="Calibri"/>
                <w:color w:val="000000"/>
                <w:sz w:val="22"/>
                <w:szCs w:val="22"/>
              </w:rPr>
              <w:t xml:space="preserve"> 22%: </w:t>
            </w:r>
            <w:r w:rsidR="0051421D">
              <w:rPr>
                <w:rFonts w:ascii="Calibri" w:hAnsi="Calibri" w:cs="Calibri"/>
                <w:color w:val="000000"/>
                <w:sz w:val="22"/>
                <w:szCs w:val="22"/>
              </w:rPr>
              <w:t>6527 EUR</w:t>
            </w:r>
          </w:p>
        </w:tc>
      </w:tr>
      <w:tr w:rsidR="0051421D" w14:paraId="685CB0F3" w14:textId="77777777" w:rsidTr="0051421D">
        <w:tc>
          <w:tcPr>
            <w:tcW w:w="3097" w:type="dxa"/>
          </w:tcPr>
          <w:p w14:paraId="288AC965" w14:textId="77777777" w:rsidR="0051421D" w:rsidRDefault="0051421D" w:rsidP="0051421D">
            <w:pPr>
              <w:pStyle w:val="NoSpacing"/>
              <w:spacing w:after="120"/>
              <w:rPr>
                <w:noProof/>
              </w:rPr>
            </w:pPr>
            <w:r>
              <w:rPr>
                <w:noProof/>
              </w:rPr>
              <w:t>Detsembri seire</w:t>
            </w:r>
          </w:p>
        </w:tc>
        <w:tc>
          <w:tcPr>
            <w:tcW w:w="2682" w:type="dxa"/>
            <w:tcBorders>
              <w:top w:val="single" w:sz="4" w:space="0" w:color="auto"/>
              <w:left w:val="nil"/>
              <w:bottom w:val="single" w:sz="4" w:space="0" w:color="auto"/>
              <w:right w:val="single" w:sz="4" w:space="0" w:color="auto"/>
            </w:tcBorders>
            <w:shd w:val="clear" w:color="auto" w:fill="auto"/>
            <w:vAlign w:val="bottom"/>
          </w:tcPr>
          <w:p w14:paraId="6F5CEA13" w14:textId="77777777" w:rsidR="0051421D" w:rsidRDefault="0051421D" w:rsidP="0051421D">
            <w:pPr>
              <w:pStyle w:val="NoSpacing"/>
              <w:spacing w:after="120"/>
              <w:rPr>
                <w:noProof/>
              </w:rPr>
            </w:pPr>
            <w:r>
              <w:rPr>
                <w:rFonts w:ascii="Calibri" w:hAnsi="Calibri" w:cs="Calibri"/>
                <w:color w:val="000000"/>
                <w:sz w:val="22"/>
                <w:szCs w:val="22"/>
              </w:rPr>
              <w:t>5350 EUR</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bottom"/>
          </w:tcPr>
          <w:p w14:paraId="5A8CD88E" w14:textId="7C4626C4" w:rsidR="0051421D" w:rsidRDefault="00293A4C" w:rsidP="0051421D">
            <w:pPr>
              <w:pStyle w:val="NoSpacing"/>
              <w:spacing w:after="120"/>
              <w:rPr>
                <w:noProof/>
              </w:rPr>
            </w:pPr>
            <w:r>
              <w:rPr>
                <w:rFonts w:ascii="Calibri" w:hAnsi="Calibri" w:cs="Calibri"/>
                <w:color w:val="000000"/>
                <w:sz w:val="22"/>
                <w:szCs w:val="22"/>
              </w:rPr>
              <w:t>Käibemaks</w:t>
            </w:r>
            <w:r w:rsidR="008210C0">
              <w:rPr>
                <w:rFonts w:ascii="Calibri" w:hAnsi="Calibri" w:cs="Calibri"/>
                <w:color w:val="000000"/>
                <w:sz w:val="22"/>
                <w:szCs w:val="22"/>
              </w:rPr>
              <w:t>umääraga</w:t>
            </w:r>
            <w:r>
              <w:rPr>
                <w:rFonts w:ascii="Calibri" w:hAnsi="Calibri" w:cs="Calibri"/>
                <w:color w:val="000000"/>
                <w:sz w:val="22"/>
                <w:szCs w:val="22"/>
              </w:rPr>
              <w:t xml:space="preserve"> 24%: </w:t>
            </w:r>
            <w:r w:rsidR="0051421D">
              <w:rPr>
                <w:rFonts w:ascii="Calibri" w:hAnsi="Calibri" w:cs="Calibri"/>
                <w:color w:val="000000"/>
                <w:sz w:val="22"/>
                <w:szCs w:val="22"/>
              </w:rPr>
              <w:t>6</w:t>
            </w:r>
            <w:r>
              <w:rPr>
                <w:rFonts w:ascii="Calibri" w:hAnsi="Calibri" w:cs="Calibri"/>
                <w:color w:val="000000"/>
                <w:sz w:val="22"/>
                <w:szCs w:val="22"/>
              </w:rPr>
              <w:t>634</w:t>
            </w:r>
            <w:r w:rsidR="0051421D">
              <w:rPr>
                <w:rFonts w:ascii="Calibri" w:hAnsi="Calibri" w:cs="Calibri"/>
                <w:color w:val="000000"/>
                <w:sz w:val="22"/>
                <w:szCs w:val="22"/>
              </w:rPr>
              <w:t xml:space="preserve"> EUR</w:t>
            </w:r>
          </w:p>
        </w:tc>
      </w:tr>
      <w:tr w:rsidR="0051421D" w14:paraId="531095B3" w14:textId="77777777" w:rsidTr="0051421D">
        <w:tc>
          <w:tcPr>
            <w:tcW w:w="3097" w:type="dxa"/>
          </w:tcPr>
          <w:p w14:paraId="46FD53A9" w14:textId="77777777" w:rsidR="0051421D" w:rsidRPr="0051421D" w:rsidRDefault="0051421D" w:rsidP="0051421D">
            <w:pPr>
              <w:pStyle w:val="NoSpacing"/>
              <w:spacing w:after="120"/>
              <w:rPr>
                <w:b/>
                <w:bCs/>
                <w:noProof/>
              </w:rPr>
            </w:pPr>
            <w:r w:rsidRPr="0051421D">
              <w:rPr>
                <w:b/>
                <w:bCs/>
                <w:noProof/>
              </w:rPr>
              <w:t>Kokku:</w:t>
            </w:r>
          </w:p>
        </w:tc>
        <w:tc>
          <w:tcPr>
            <w:tcW w:w="2682" w:type="dxa"/>
            <w:tcBorders>
              <w:top w:val="single" w:sz="4" w:space="0" w:color="auto"/>
              <w:left w:val="nil"/>
              <w:bottom w:val="single" w:sz="4" w:space="0" w:color="auto"/>
              <w:right w:val="single" w:sz="4" w:space="0" w:color="auto"/>
            </w:tcBorders>
            <w:shd w:val="clear" w:color="auto" w:fill="auto"/>
            <w:vAlign w:val="bottom"/>
          </w:tcPr>
          <w:p w14:paraId="7F7F5E1F" w14:textId="77777777" w:rsidR="0051421D" w:rsidRPr="0051421D" w:rsidRDefault="0051421D" w:rsidP="0051421D">
            <w:pPr>
              <w:pStyle w:val="NoSpacing"/>
              <w:spacing w:after="120"/>
              <w:rPr>
                <w:b/>
                <w:bCs/>
                <w:noProof/>
              </w:rPr>
            </w:pPr>
            <w:r w:rsidRPr="0051421D">
              <w:rPr>
                <w:rFonts w:ascii="Calibri" w:hAnsi="Calibri" w:cs="Calibri"/>
                <w:b/>
                <w:bCs/>
                <w:color w:val="000000"/>
                <w:sz w:val="22"/>
                <w:szCs w:val="22"/>
              </w:rPr>
              <w:t>10700 EUR</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bottom"/>
          </w:tcPr>
          <w:p w14:paraId="544AC266" w14:textId="347580E4" w:rsidR="0051421D" w:rsidRPr="0051421D" w:rsidRDefault="0051421D" w:rsidP="0051421D">
            <w:pPr>
              <w:pStyle w:val="NoSpacing"/>
              <w:spacing w:after="120"/>
              <w:rPr>
                <w:b/>
                <w:bCs/>
                <w:noProof/>
              </w:rPr>
            </w:pPr>
            <w:r w:rsidRPr="0051421D">
              <w:rPr>
                <w:rFonts w:ascii="Calibri" w:hAnsi="Calibri" w:cs="Calibri"/>
                <w:b/>
                <w:bCs/>
                <w:color w:val="000000"/>
                <w:sz w:val="22"/>
                <w:szCs w:val="22"/>
              </w:rPr>
              <w:t>13</w:t>
            </w:r>
            <w:r w:rsidR="00293A4C">
              <w:rPr>
                <w:rFonts w:ascii="Calibri" w:hAnsi="Calibri" w:cs="Calibri"/>
                <w:b/>
                <w:bCs/>
                <w:color w:val="000000"/>
                <w:sz w:val="22"/>
                <w:szCs w:val="22"/>
              </w:rPr>
              <w:t>161</w:t>
            </w:r>
            <w:r w:rsidRPr="0051421D">
              <w:rPr>
                <w:rFonts w:ascii="Calibri" w:hAnsi="Calibri" w:cs="Calibri"/>
                <w:b/>
                <w:bCs/>
                <w:color w:val="000000"/>
                <w:sz w:val="22"/>
                <w:szCs w:val="22"/>
              </w:rPr>
              <w:t xml:space="preserve"> EUR</w:t>
            </w:r>
          </w:p>
        </w:tc>
      </w:tr>
    </w:tbl>
    <w:p w14:paraId="3E4BDB47" w14:textId="77777777" w:rsidR="0051421D" w:rsidRDefault="0051421D" w:rsidP="0051421D">
      <w:pPr>
        <w:pStyle w:val="NoSpacing"/>
        <w:rPr>
          <w:noProof/>
        </w:rPr>
      </w:pPr>
    </w:p>
    <w:p w14:paraId="7F28182B" w14:textId="77777777" w:rsidR="00A2053D" w:rsidRDefault="00A2053D" w:rsidP="009761E5">
      <w:pPr>
        <w:spacing w:before="120" w:line="312" w:lineRule="auto"/>
        <w:ind w:left="426"/>
        <w:rPr>
          <w:b/>
          <w:bCs/>
          <w:noProof/>
          <w:color w:val="800000"/>
          <w:kern w:val="16"/>
          <w:sz w:val="22"/>
          <w:szCs w:val="22"/>
        </w:rPr>
      </w:pPr>
    </w:p>
    <w:p w14:paraId="4034209C" w14:textId="77777777" w:rsidR="00382C4A" w:rsidRDefault="00382C4A" w:rsidP="009761E5">
      <w:pPr>
        <w:spacing w:before="120" w:line="312" w:lineRule="auto"/>
        <w:ind w:left="426"/>
        <w:rPr>
          <w:b/>
          <w:bCs/>
          <w:noProof/>
          <w:color w:val="800000"/>
          <w:kern w:val="16"/>
          <w:sz w:val="22"/>
          <w:szCs w:val="22"/>
        </w:rPr>
      </w:pPr>
      <w:r w:rsidRPr="00BD500A">
        <w:rPr>
          <w:b/>
          <w:bCs/>
          <w:noProof/>
          <w:color w:val="800000"/>
          <w:kern w:val="16"/>
          <w:sz w:val="22"/>
          <w:szCs w:val="22"/>
        </w:rPr>
        <w:t>Projekt</w:t>
      </w:r>
      <w:r w:rsidR="00080364">
        <w:rPr>
          <w:b/>
          <w:bCs/>
          <w:noProof/>
          <w:color w:val="800000"/>
          <w:kern w:val="16"/>
          <w:sz w:val="22"/>
          <w:szCs w:val="22"/>
        </w:rPr>
        <w:t>irühm</w:t>
      </w:r>
    </w:p>
    <w:p w14:paraId="2AD3C53C" w14:textId="77777777" w:rsidR="00C64B56" w:rsidRPr="00C64B56" w:rsidRDefault="00C64B56" w:rsidP="00C64B56">
      <w:pPr>
        <w:spacing w:before="120" w:after="120" w:line="312" w:lineRule="auto"/>
        <w:ind w:left="432"/>
        <w:rPr>
          <w:noProof/>
          <w:kern w:val="16"/>
          <w:sz w:val="20"/>
          <w:szCs w:val="20"/>
        </w:rPr>
      </w:pPr>
      <w:r w:rsidRPr="00C64B56">
        <w:rPr>
          <w:noProof/>
          <w:kern w:val="16"/>
          <w:sz w:val="20"/>
          <w:szCs w:val="20"/>
        </w:rPr>
        <w:t>Turu-uuringute AS projektimeeskonna tuumik koosneb kolmest inimesest:</w:t>
      </w:r>
    </w:p>
    <w:p w14:paraId="194249FE" w14:textId="77777777" w:rsidR="00C64B56" w:rsidRPr="00C64B56" w:rsidRDefault="00C64B56" w:rsidP="00C64B56">
      <w:pPr>
        <w:pStyle w:val="ListParagraph"/>
        <w:numPr>
          <w:ilvl w:val="0"/>
          <w:numId w:val="47"/>
        </w:numPr>
        <w:spacing w:before="120" w:after="120" w:line="312" w:lineRule="auto"/>
        <w:rPr>
          <w:noProof/>
          <w:kern w:val="16"/>
          <w:sz w:val="20"/>
          <w:szCs w:val="20"/>
        </w:rPr>
      </w:pPr>
      <w:r w:rsidRPr="00C64B56">
        <w:rPr>
          <w:noProof/>
          <w:kern w:val="16"/>
          <w:sz w:val="20"/>
          <w:szCs w:val="20"/>
        </w:rPr>
        <w:t>Projektijuht / analüütik Vaike Vainu</w:t>
      </w:r>
    </w:p>
    <w:p w14:paraId="1F1D5BC9" w14:textId="77777777" w:rsidR="00C64B56" w:rsidRPr="00C64B56" w:rsidRDefault="00C64B56" w:rsidP="00C64B56">
      <w:pPr>
        <w:pStyle w:val="ListParagraph"/>
        <w:numPr>
          <w:ilvl w:val="0"/>
          <w:numId w:val="47"/>
        </w:numPr>
        <w:spacing w:before="120" w:after="120" w:line="312" w:lineRule="auto"/>
        <w:rPr>
          <w:noProof/>
          <w:kern w:val="16"/>
          <w:sz w:val="20"/>
          <w:szCs w:val="20"/>
        </w:rPr>
      </w:pPr>
      <w:r w:rsidRPr="00C64B56">
        <w:rPr>
          <w:noProof/>
          <w:kern w:val="16"/>
          <w:sz w:val="20"/>
          <w:szCs w:val="20"/>
        </w:rPr>
        <w:t>Projektijuht / uuringujuht Irina Strapatšuk</w:t>
      </w:r>
    </w:p>
    <w:p w14:paraId="4456DE93" w14:textId="77777777" w:rsidR="00C64B56" w:rsidRPr="00C64B56" w:rsidRDefault="00C64B56" w:rsidP="00C64B56">
      <w:pPr>
        <w:pStyle w:val="ListParagraph"/>
        <w:numPr>
          <w:ilvl w:val="0"/>
          <w:numId w:val="47"/>
        </w:numPr>
        <w:spacing w:before="120" w:after="120" w:line="312" w:lineRule="auto"/>
        <w:rPr>
          <w:noProof/>
          <w:kern w:val="16"/>
          <w:sz w:val="20"/>
          <w:szCs w:val="20"/>
        </w:rPr>
      </w:pPr>
      <w:r w:rsidRPr="00C64B56">
        <w:rPr>
          <w:noProof/>
          <w:kern w:val="16"/>
          <w:sz w:val="20"/>
          <w:szCs w:val="20"/>
        </w:rPr>
        <w:t>Uuringujuht Kaja Södor</w:t>
      </w:r>
    </w:p>
    <w:p w14:paraId="53A57BDA" w14:textId="77777777" w:rsidR="00C64B56" w:rsidRPr="00C64B56" w:rsidRDefault="00C64B56" w:rsidP="00C64B56">
      <w:pPr>
        <w:spacing w:before="120" w:after="120" w:line="312" w:lineRule="auto"/>
        <w:ind w:left="432"/>
        <w:rPr>
          <w:noProof/>
          <w:kern w:val="16"/>
          <w:sz w:val="20"/>
          <w:szCs w:val="20"/>
        </w:rPr>
      </w:pPr>
      <w:r w:rsidRPr="00C64B56">
        <w:rPr>
          <w:noProof/>
          <w:kern w:val="16"/>
          <w:sz w:val="20"/>
          <w:szCs w:val="20"/>
        </w:rPr>
        <w:t>Kõik kolm inimest on uuringumaastikul oma ala kogenud spetsialistid ja on aastate jooksul juhtinud mitmeid suuremahulisi uuringuid ja osalenud nende läbiviimisel erinevates tööprotsessi lõikudes</w:t>
      </w:r>
      <w:r>
        <w:rPr>
          <w:noProof/>
          <w:kern w:val="16"/>
          <w:sz w:val="20"/>
          <w:szCs w:val="20"/>
        </w:rPr>
        <w:t xml:space="preserve"> (vt ka pakkumusele lisatud CV-d)</w:t>
      </w:r>
      <w:r w:rsidRPr="00C64B56">
        <w:rPr>
          <w:noProof/>
          <w:kern w:val="16"/>
          <w:sz w:val="20"/>
          <w:szCs w:val="20"/>
        </w:rPr>
        <w:t>.</w:t>
      </w:r>
    </w:p>
    <w:p w14:paraId="0E8D3ADB" w14:textId="77777777" w:rsidR="00C64B56" w:rsidRPr="00C64B56" w:rsidRDefault="00C64B56" w:rsidP="00C64B56">
      <w:pPr>
        <w:spacing w:before="120" w:after="120" w:line="312" w:lineRule="auto"/>
        <w:ind w:left="432"/>
        <w:rPr>
          <w:noProof/>
          <w:kern w:val="16"/>
          <w:sz w:val="20"/>
          <w:szCs w:val="20"/>
        </w:rPr>
      </w:pPr>
      <w:r w:rsidRPr="00C64B56">
        <w:rPr>
          <w:b/>
          <w:bCs/>
          <w:noProof/>
          <w:kern w:val="16"/>
          <w:sz w:val="20"/>
          <w:szCs w:val="20"/>
        </w:rPr>
        <w:t>Projektijuht / analüütik Vaike Vainu</w:t>
      </w:r>
      <w:r w:rsidRPr="00C64B56">
        <w:rPr>
          <w:noProof/>
          <w:kern w:val="16"/>
          <w:sz w:val="20"/>
          <w:szCs w:val="20"/>
        </w:rPr>
        <w:t xml:space="preserve"> osaleb tegevuste korraldust tagava isikuna vahekohtumistel ning vastutab kõigi väljundite korrektse vormistamise, sisulise õigsuse, keelelise korrektsuse ja tellijale õigeaegse üleandmise eest. Projektijuhina omab Vaike terviklikku ülevaadet uuringu eesmärkidest, metoodikatest ja soovitud tulemustest, mis on kooskõlastatud kliendi soovidega. Projektijuhina on Vaike tellija peamiseks kontaktisikuks lepingu täitmise osas ja nõustab tellijat ankeedi küsimuste korrektse sõnastuse osas. Samuti korraldab projektijuht lisaanalüüside ajagraafikute kinnitamise kliendi ja Turu-uuringute AS vahel. Analüütikuna vastutab Vaike andmete puhastuse ja korrastamise ning tulemuste standardtabelite koostamise eest, teostab arvandmete analüüsi (koos kirjeldavate tabelite ja joonistega) ning koostab uuringuraporti. </w:t>
      </w:r>
      <w:r w:rsidR="00236DEA" w:rsidRPr="00C64B56">
        <w:rPr>
          <w:noProof/>
          <w:kern w:val="16"/>
          <w:sz w:val="20"/>
          <w:szCs w:val="20"/>
        </w:rPr>
        <w:t>Vaike valdab kvantitatiivanalüüsiks vajalikke statistilisi andmetöötlus- ja uurimismeetodeid ning selleks vajalikku tarkvara (SPSS).</w:t>
      </w:r>
    </w:p>
    <w:p w14:paraId="5B17A32C" w14:textId="77777777" w:rsidR="00C64B56" w:rsidRPr="00C64B56" w:rsidRDefault="00C64B56" w:rsidP="00C64B56">
      <w:pPr>
        <w:spacing w:before="120" w:after="120" w:line="312" w:lineRule="auto"/>
        <w:ind w:left="432"/>
        <w:rPr>
          <w:noProof/>
          <w:kern w:val="16"/>
          <w:sz w:val="20"/>
          <w:szCs w:val="20"/>
        </w:rPr>
      </w:pPr>
      <w:r w:rsidRPr="00C64B56">
        <w:rPr>
          <w:b/>
          <w:bCs/>
          <w:noProof/>
          <w:kern w:val="16"/>
          <w:sz w:val="20"/>
          <w:szCs w:val="20"/>
        </w:rPr>
        <w:t>Projektijuht / uuringujuht Irina Strapatšuk</w:t>
      </w:r>
      <w:r w:rsidRPr="00C64B56">
        <w:rPr>
          <w:noProof/>
          <w:kern w:val="16"/>
          <w:sz w:val="20"/>
          <w:szCs w:val="20"/>
        </w:rPr>
        <w:t xml:space="preserve"> kaasvastutab eelseisvate uuringute raames kõigi tegevuste korralduse ja osapoolte koostöö sujuvuse eest, sealhulgas küsitlustöö toimimise ning vene keelt puudutavate tõlgete ja juhendmaterjalide eest. Irina suhtleb venekeelseid töölõike puudutava materjali osas teiste projektimeeskonna liikmetega, juhendab venekeelseid küsitlejaid ning vastab venekeelsete vastajate päringutele (Irina emakeel on vene keel). Samuti </w:t>
      </w:r>
      <w:r w:rsidR="00236DEA">
        <w:rPr>
          <w:noProof/>
          <w:kern w:val="16"/>
          <w:sz w:val="20"/>
          <w:szCs w:val="20"/>
        </w:rPr>
        <w:t>aitab</w:t>
      </w:r>
      <w:r w:rsidRPr="00C64B56">
        <w:rPr>
          <w:noProof/>
          <w:kern w:val="16"/>
          <w:sz w:val="20"/>
          <w:szCs w:val="20"/>
        </w:rPr>
        <w:t xml:space="preserve"> Irina </w:t>
      </w:r>
      <w:r w:rsidR="00236DEA">
        <w:rPr>
          <w:noProof/>
          <w:kern w:val="16"/>
          <w:sz w:val="20"/>
          <w:szCs w:val="20"/>
        </w:rPr>
        <w:t xml:space="preserve">koordineerida </w:t>
      </w:r>
      <w:r w:rsidRPr="00C64B56">
        <w:rPr>
          <w:noProof/>
          <w:kern w:val="16"/>
          <w:sz w:val="20"/>
          <w:szCs w:val="20"/>
        </w:rPr>
        <w:t>ajagraafikuid ja erinevaid töölõike puudutavaid küsimusi erinevate osakondade vahel Turu-uuringute AS</w:t>
      </w:r>
      <w:r w:rsidR="00236DEA">
        <w:rPr>
          <w:noProof/>
          <w:kern w:val="16"/>
          <w:sz w:val="20"/>
          <w:szCs w:val="20"/>
        </w:rPr>
        <w:t>-i</w:t>
      </w:r>
      <w:r w:rsidRPr="00C64B56">
        <w:rPr>
          <w:noProof/>
          <w:kern w:val="16"/>
          <w:sz w:val="20"/>
          <w:szCs w:val="20"/>
        </w:rPr>
        <w:t xml:space="preserve"> sees ning osaleb vajadusel vahekohtumistel tellijaga. </w:t>
      </w:r>
    </w:p>
    <w:p w14:paraId="34DBB0FE" w14:textId="77777777" w:rsidR="00C64B56" w:rsidRDefault="00C64B56" w:rsidP="00C64B56">
      <w:pPr>
        <w:spacing w:before="120" w:after="120" w:line="312" w:lineRule="auto"/>
        <w:ind w:left="432"/>
        <w:rPr>
          <w:noProof/>
          <w:kern w:val="16"/>
          <w:sz w:val="20"/>
          <w:szCs w:val="20"/>
        </w:rPr>
      </w:pPr>
      <w:r w:rsidRPr="00C64B56">
        <w:rPr>
          <w:b/>
          <w:bCs/>
          <w:noProof/>
          <w:kern w:val="16"/>
          <w:sz w:val="20"/>
          <w:szCs w:val="20"/>
        </w:rPr>
        <w:t>Uuringujuht Kaja Södori</w:t>
      </w:r>
      <w:r w:rsidRPr="00C64B56">
        <w:rPr>
          <w:noProof/>
          <w:kern w:val="16"/>
          <w:sz w:val="20"/>
          <w:szCs w:val="20"/>
        </w:rPr>
        <w:t xml:space="preserve"> ülesandeks käesolevas projektis on andmekogumise tehniline korraldamine (s.h valimi ettevalmistamine, iga-aastane alusandmete uuendamine, elektrooniliselt programmeeritud ankeetide ülevaatamine) ning küsitlustööde juhtimine (sh </w:t>
      </w:r>
      <w:r w:rsidRPr="00C64B56">
        <w:rPr>
          <w:noProof/>
          <w:kern w:val="16"/>
          <w:sz w:val="20"/>
          <w:szCs w:val="20"/>
        </w:rPr>
        <w:lastRenderedPageBreak/>
        <w:t>küsitlejate koolitus, küsitlustöö jooksev kontroll (sh erinevate sihtrühmade täituvuse jälgimine ning küsitlustöö kvaliteedikontroll</w:t>
      </w:r>
      <w:r w:rsidR="00236DEA">
        <w:rPr>
          <w:noProof/>
          <w:kern w:val="16"/>
          <w:sz w:val="20"/>
          <w:szCs w:val="20"/>
        </w:rPr>
        <w:t>)</w:t>
      </w:r>
      <w:r w:rsidRPr="00C64B56">
        <w:rPr>
          <w:noProof/>
          <w:kern w:val="16"/>
          <w:sz w:val="20"/>
          <w:szCs w:val="20"/>
        </w:rPr>
        <w:t>). Samuti annab uuringujuht küsitlustöid puudutava sisendi uuringuraportisse (või eraldi küsitlustöö raportisse) ning osaleb vajadusel ka vahekohtumistel.</w:t>
      </w:r>
    </w:p>
    <w:p w14:paraId="6B21CA3A" w14:textId="77777777" w:rsidR="009C0B5F" w:rsidRDefault="009C0B5F" w:rsidP="00C64B56">
      <w:pPr>
        <w:spacing w:before="120" w:after="120" w:line="312" w:lineRule="auto"/>
        <w:ind w:left="432"/>
        <w:rPr>
          <w:noProof/>
          <w:kern w:val="16"/>
          <w:sz w:val="20"/>
          <w:szCs w:val="20"/>
        </w:rPr>
      </w:pPr>
    </w:p>
    <w:p w14:paraId="0A57F7A1" w14:textId="77777777" w:rsidR="008948E7" w:rsidRDefault="008948E7" w:rsidP="009761E5">
      <w:pPr>
        <w:pStyle w:val="Paalamp1"/>
        <w:tabs>
          <w:tab w:val="left" w:pos="720"/>
        </w:tabs>
        <w:spacing w:before="120" w:line="312" w:lineRule="auto"/>
        <w:ind w:left="426"/>
        <w:rPr>
          <w:bCs/>
          <w:sz w:val="20"/>
          <w:szCs w:val="20"/>
        </w:rPr>
      </w:pPr>
      <w:r w:rsidRPr="00280003">
        <w:rPr>
          <w:bCs/>
          <w:sz w:val="20"/>
          <w:szCs w:val="20"/>
        </w:rPr>
        <w:t xml:space="preserve">Pakkumus on jõus </w:t>
      </w:r>
      <w:r w:rsidR="0092521A">
        <w:rPr>
          <w:bCs/>
          <w:sz w:val="20"/>
          <w:szCs w:val="20"/>
        </w:rPr>
        <w:t>6</w:t>
      </w:r>
      <w:r w:rsidR="00906348" w:rsidRPr="00280003">
        <w:rPr>
          <w:bCs/>
          <w:sz w:val="20"/>
          <w:szCs w:val="20"/>
        </w:rPr>
        <w:t>0</w:t>
      </w:r>
      <w:r w:rsidRPr="00280003">
        <w:rPr>
          <w:bCs/>
          <w:sz w:val="20"/>
          <w:szCs w:val="20"/>
        </w:rPr>
        <w:t xml:space="preserve"> kalendripäeva alates </w:t>
      </w:r>
      <w:r w:rsidR="0051421D">
        <w:rPr>
          <w:bCs/>
          <w:sz w:val="20"/>
          <w:szCs w:val="20"/>
        </w:rPr>
        <w:t>2</w:t>
      </w:r>
      <w:r w:rsidR="00B27110">
        <w:rPr>
          <w:bCs/>
          <w:sz w:val="20"/>
          <w:szCs w:val="20"/>
        </w:rPr>
        <w:t>1</w:t>
      </w:r>
      <w:r w:rsidRPr="00280003">
        <w:rPr>
          <w:bCs/>
          <w:sz w:val="20"/>
          <w:szCs w:val="20"/>
        </w:rPr>
        <w:t>.0</w:t>
      </w:r>
      <w:r w:rsidR="0051421D">
        <w:rPr>
          <w:bCs/>
          <w:sz w:val="20"/>
          <w:szCs w:val="20"/>
        </w:rPr>
        <w:t>5</w:t>
      </w:r>
      <w:r w:rsidRPr="00280003">
        <w:rPr>
          <w:bCs/>
          <w:sz w:val="20"/>
          <w:szCs w:val="20"/>
        </w:rPr>
        <w:t>.20</w:t>
      </w:r>
      <w:r w:rsidR="00167095" w:rsidRPr="00280003">
        <w:rPr>
          <w:bCs/>
          <w:sz w:val="20"/>
          <w:szCs w:val="20"/>
        </w:rPr>
        <w:t>2</w:t>
      </w:r>
      <w:r w:rsidR="0051421D">
        <w:rPr>
          <w:bCs/>
          <w:sz w:val="20"/>
          <w:szCs w:val="20"/>
        </w:rPr>
        <w:t>5</w:t>
      </w:r>
      <w:r w:rsidR="00167095" w:rsidRPr="00280003">
        <w:rPr>
          <w:bCs/>
          <w:sz w:val="20"/>
          <w:szCs w:val="20"/>
        </w:rPr>
        <w:t>.</w:t>
      </w:r>
    </w:p>
    <w:p w14:paraId="6BC385F8" w14:textId="77777777" w:rsidR="00382C4A" w:rsidRDefault="00382C4A" w:rsidP="009761E5">
      <w:pPr>
        <w:spacing w:before="120" w:line="240" w:lineRule="auto"/>
        <w:ind w:left="426"/>
        <w:rPr>
          <w:noProof/>
          <w:kern w:val="16"/>
          <w:sz w:val="20"/>
          <w:szCs w:val="20"/>
        </w:rPr>
      </w:pPr>
      <w:r>
        <w:rPr>
          <w:noProof/>
          <w:kern w:val="16"/>
          <w:sz w:val="20"/>
          <w:szCs w:val="20"/>
        </w:rPr>
        <w:t>Pakkumu</w:t>
      </w:r>
      <w:r w:rsidRPr="00AB2F1D">
        <w:rPr>
          <w:noProof/>
          <w:kern w:val="16"/>
          <w:sz w:val="20"/>
          <w:szCs w:val="20"/>
        </w:rPr>
        <w:t>se koostas:</w:t>
      </w:r>
    </w:p>
    <w:p w14:paraId="46F77AEC" w14:textId="77777777" w:rsidR="0092521A" w:rsidRPr="00AB2F1D" w:rsidRDefault="0092521A" w:rsidP="009761E5">
      <w:pPr>
        <w:spacing w:before="120" w:line="240" w:lineRule="auto"/>
        <w:ind w:left="426"/>
        <w:rPr>
          <w:noProof/>
          <w:kern w:val="16"/>
          <w:sz w:val="20"/>
          <w:szCs w:val="20"/>
        </w:rPr>
      </w:pPr>
    </w:p>
    <w:p w14:paraId="1F338514" w14:textId="77777777" w:rsidR="00382C4A" w:rsidRPr="00AB2F1D" w:rsidRDefault="00382C4A" w:rsidP="0092521A">
      <w:pPr>
        <w:pStyle w:val="Paalamp1"/>
        <w:spacing w:line="240" w:lineRule="auto"/>
        <w:ind w:left="432"/>
        <w:rPr>
          <w:sz w:val="20"/>
          <w:szCs w:val="20"/>
        </w:rPr>
      </w:pPr>
      <w:r w:rsidRPr="00AB2F1D">
        <w:rPr>
          <w:sz w:val="20"/>
          <w:szCs w:val="20"/>
        </w:rPr>
        <w:t>Vaike Vainu</w:t>
      </w:r>
    </w:p>
    <w:p w14:paraId="168525D6" w14:textId="77777777" w:rsidR="00382C4A" w:rsidRPr="00AB2F1D" w:rsidRDefault="0092521A" w:rsidP="0092521A">
      <w:pPr>
        <w:pStyle w:val="Paalamp1"/>
        <w:spacing w:line="240" w:lineRule="auto"/>
        <w:ind w:left="432"/>
        <w:rPr>
          <w:sz w:val="20"/>
          <w:szCs w:val="20"/>
        </w:rPr>
      </w:pPr>
      <w:r>
        <w:rPr>
          <w:sz w:val="20"/>
          <w:szCs w:val="20"/>
        </w:rPr>
        <w:t>P</w:t>
      </w:r>
      <w:r w:rsidR="00382C4A">
        <w:rPr>
          <w:sz w:val="20"/>
          <w:szCs w:val="20"/>
        </w:rPr>
        <w:t>rojektijuht</w:t>
      </w:r>
      <w:r>
        <w:rPr>
          <w:sz w:val="20"/>
          <w:szCs w:val="20"/>
        </w:rPr>
        <w:t>-ana</w:t>
      </w:r>
      <w:r w:rsidR="00F551C8">
        <w:rPr>
          <w:sz w:val="20"/>
          <w:szCs w:val="20"/>
        </w:rPr>
        <w:t>l</w:t>
      </w:r>
      <w:r>
        <w:rPr>
          <w:sz w:val="20"/>
          <w:szCs w:val="20"/>
        </w:rPr>
        <w:t>üütik</w:t>
      </w:r>
    </w:p>
    <w:p w14:paraId="0D0946DB" w14:textId="77777777" w:rsidR="00382C4A" w:rsidRPr="00AB2F1D" w:rsidRDefault="00382C4A" w:rsidP="0092521A">
      <w:pPr>
        <w:pStyle w:val="Paalamp1"/>
        <w:tabs>
          <w:tab w:val="left" w:pos="720"/>
        </w:tabs>
        <w:spacing w:line="240" w:lineRule="auto"/>
        <w:ind w:left="432"/>
        <w:rPr>
          <w:sz w:val="20"/>
          <w:szCs w:val="20"/>
        </w:rPr>
      </w:pPr>
      <w:r w:rsidRPr="00AB2F1D">
        <w:rPr>
          <w:sz w:val="20"/>
          <w:szCs w:val="20"/>
        </w:rPr>
        <w:t>Tel: +372 585 29 709</w:t>
      </w:r>
    </w:p>
    <w:p w14:paraId="37EFF74E" w14:textId="77777777" w:rsidR="00382C4A" w:rsidRDefault="0092521A" w:rsidP="0092521A">
      <w:pPr>
        <w:pStyle w:val="Paalamp1"/>
        <w:tabs>
          <w:tab w:val="left" w:pos="720"/>
        </w:tabs>
        <w:spacing w:line="240" w:lineRule="auto"/>
        <w:ind w:left="432"/>
        <w:rPr>
          <w:sz w:val="20"/>
          <w:szCs w:val="20"/>
        </w:rPr>
      </w:pPr>
      <w:r>
        <w:rPr>
          <w:sz w:val="20"/>
          <w:szCs w:val="20"/>
        </w:rPr>
        <w:t>E</w:t>
      </w:r>
      <w:r w:rsidR="00382C4A" w:rsidRPr="00AB2F1D">
        <w:rPr>
          <w:sz w:val="20"/>
          <w:szCs w:val="20"/>
        </w:rPr>
        <w:t xml:space="preserve">-mail: </w:t>
      </w:r>
      <w:hyperlink r:id="rId8" w:history="1">
        <w:r w:rsidR="00382C4A" w:rsidRPr="00AB2F1D">
          <w:rPr>
            <w:rStyle w:val="Hyperlink"/>
            <w:sz w:val="20"/>
            <w:szCs w:val="20"/>
          </w:rPr>
          <w:t>vaike@turu-uuringute.ee</w:t>
        </w:r>
      </w:hyperlink>
      <w:r w:rsidR="00382C4A" w:rsidRPr="00AB2F1D">
        <w:rPr>
          <w:sz w:val="20"/>
          <w:szCs w:val="20"/>
        </w:rPr>
        <w:t xml:space="preserve"> </w:t>
      </w:r>
    </w:p>
    <w:p w14:paraId="0BEF4A93" w14:textId="77777777" w:rsidR="0092521A" w:rsidRDefault="0092521A" w:rsidP="0092521A">
      <w:pPr>
        <w:pStyle w:val="Paalamp1"/>
        <w:tabs>
          <w:tab w:val="left" w:pos="720"/>
        </w:tabs>
        <w:spacing w:line="240" w:lineRule="auto"/>
        <w:ind w:left="432"/>
        <w:rPr>
          <w:sz w:val="20"/>
          <w:szCs w:val="20"/>
        </w:rPr>
      </w:pPr>
    </w:p>
    <w:p w14:paraId="760C97B4" w14:textId="77777777" w:rsidR="00382C4A" w:rsidRPr="00AB2F1D" w:rsidRDefault="00382C4A" w:rsidP="0092521A">
      <w:pPr>
        <w:pStyle w:val="Paalamp1"/>
        <w:tabs>
          <w:tab w:val="left" w:pos="720"/>
        </w:tabs>
        <w:spacing w:line="240" w:lineRule="auto"/>
        <w:ind w:left="432"/>
        <w:rPr>
          <w:sz w:val="20"/>
          <w:szCs w:val="20"/>
        </w:rPr>
      </w:pPr>
      <w:bookmarkStart w:id="1" w:name="_Hlk19018036"/>
      <w:r w:rsidRPr="00AB2F1D">
        <w:rPr>
          <w:sz w:val="20"/>
          <w:szCs w:val="20"/>
        </w:rPr>
        <w:t>Turu-uuringute AS</w:t>
      </w:r>
    </w:p>
    <w:p w14:paraId="5C24DE55" w14:textId="77777777" w:rsidR="00382C4A" w:rsidRPr="00AB2F1D" w:rsidRDefault="00382C4A" w:rsidP="0092521A">
      <w:pPr>
        <w:pStyle w:val="Paalamp1"/>
        <w:tabs>
          <w:tab w:val="left" w:pos="720"/>
        </w:tabs>
        <w:spacing w:line="240" w:lineRule="auto"/>
        <w:ind w:left="432"/>
        <w:rPr>
          <w:sz w:val="20"/>
          <w:szCs w:val="20"/>
        </w:rPr>
      </w:pPr>
      <w:r w:rsidRPr="00AB2F1D">
        <w:rPr>
          <w:sz w:val="20"/>
          <w:szCs w:val="20"/>
        </w:rPr>
        <w:t>Pärnu mnt 102, A-korpus, 11312 Tallinn</w:t>
      </w:r>
    </w:p>
    <w:p w14:paraId="0D724C28" w14:textId="77777777" w:rsidR="00382C4A" w:rsidRDefault="00382C4A" w:rsidP="0092521A">
      <w:pPr>
        <w:pStyle w:val="Paalamp1"/>
        <w:tabs>
          <w:tab w:val="left" w:pos="720"/>
        </w:tabs>
        <w:spacing w:line="240" w:lineRule="auto"/>
        <w:ind w:left="426"/>
        <w:rPr>
          <w:rStyle w:val="Hyperlink"/>
          <w:sz w:val="20"/>
          <w:szCs w:val="20"/>
        </w:rPr>
      </w:pPr>
      <w:r w:rsidRPr="00AB2F1D">
        <w:rPr>
          <w:sz w:val="20"/>
          <w:szCs w:val="20"/>
        </w:rPr>
        <w:t>Üldtelefon: +372 585 29</w:t>
      </w:r>
      <w:r w:rsidR="00367454">
        <w:rPr>
          <w:sz w:val="20"/>
          <w:szCs w:val="20"/>
        </w:rPr>
        <w:t> </w:t>
      </w:r>
      <w:r w:rsidRPr="00AB2F1D">
        <w:rPr>
          <w:sz w:val="20"/>
          <w:szCs w:val="20"/>
        </w:rPr>
        <w:t>700</w:t>
      </w:r>
      <w:r w:rsidR="00367454">
        <w:rPr>
          <w:sz w:val="20"/>
          <w:szCs w:val="20"/>
        </w:rPr>
        <w:t>, ü</w:t>
      </w:r>
      <w:r w:rsidRPr="00AB2F1D">
        <w:rPr>
          <w:sz w:val="20"/>
          <w:szCs w:val="20"/>
        </w:rPr>
        <w:t xml:space="preserve">ldine e-mail: </w:t>
      </w:r>
      <w:hyperlink r:id="rId9" w:history="1">
        <w:r w:rsidRPr="00FC034A">
          <w:rPr>
            <w:rStyle w:val="Hyperlink"/>
            <w:sz w:val="20"/>
            <w:szCs w:val="20"/>
          </w:rPr>
          <w:t>post@turu-uuringute.ee</w:t>
        </w:r>
      </w:hyperlink>
    </w:p>
    <w:p w14:paraId="74E055DF" w14:textId="77777777" w:rsidR="0092521A" w:rsidRDefault="0092521A" w:rsidP="0092521A">
      <w:pPr>
        <w:pStyle w:val="Paalamp1"/>
        <w:tabs>
          <w:tab w:val="left" w:pos="720"/>
        </w:tabs>
        <w:spacing w:line="240" w:lineRule="auto"/>
        <w:ind w:left="426"/>
        <w:rPr>
          <w:sz w:val="20"/>
          <w:szCs w:val="20"/>
        </w:rPr>
      </w:pPr>
    </w:p>
    <w:p w14:paraId="5D4B46D1" w14:textId="77777777" w:rsidR="006F767A" w:rsidRDefault="00382C4A" w:rsidP="0092521A">
      <w:pPr>
        <w:pStyle w:val="Paalamp1"/>
        <w:tabs>
          <w:tab w:val="left" w:pos="720"/>
        </w:tabs>
        <w:spacing w:line="312" w:lineRule="auto"/>
        <w:ind w:left="426"/>
      </w:pPr>
      <w:r w:rsidRPr="00FB301B">
        <w:rPr>
          <w:i/>
          <w:sz w:val="20"/>
          <w:szCs w:val="20"/>
        </w:rPr>
        <w:t>Pakkumus on digitaalselt allkirjastatud Turu-uuringute AS-i juhatuse liikme Tõnis Stambergi pool</w:t>
      </w:r>
      <w:r w:rsidR="001F6266">
        <w:rPr>
          <w:i/>
          <w:sz w:val="20"/>
          <w:szCs w:val="20"/>
        </w:rPr>
        <w:t>t.</w:t>
      </w:r>
      <w:bookmarkEnd w:id="1"/>
    </w:p>
    <w:sectPr w:rsidR="006F767A" w:rsidSect="00A9756A">
      <w:headerReference w:type="even" r:id="rId10"/>
      <w:headerReference w:type="default" r:id="rId11"/>
      <w:footerReference w:type="default" r:id="rId12"/>
      <w:pgSz w:w="11906" w:h="16838"/>
      <w:pgMar w:top="2381" w:right="1134" w:bottom="1134" w:left="992" w:header="187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6168" w14:textId="77777777" w:rsidR="002954C8" w:rsidRDefault="002954C8" w:rsidP="00E27E68">
      <w:r>
        <w:separator/>
      </w:r>
    </w:p>
  </w:endnote>
  <w:endnote w:type="continuationSeparator" w:id="0">
    <w:p w14:paraId="3BC7E63C" w14:textId="77777777" w:rsidR="002954C8" w:rsidRDefault="002954C8" w:rsidP="00E2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0C5B" w14:textId="77777777" w:rsidR="00E27E68" w:rsidRDefault="00EE5114" w:rsidP="000A1B76">
    <w:pPr>
      <w:pStyle w:val="Footer"/>
      <w:tabs>
        <w:tab w:val="clear" w:pos="4513"/>
        <w:tab w:val="clear" w:pos="9026"/>
        <w:tab w:val="left" w:pos="1496"/>
      </w:tabs>
    </w:pPr>
    <w:r>
      <w:rPr>
        <w:noProof/>
        <w:lang w:eastAsia="en-GB"/>
      </w:rPr>
      <mc:AlternateContent>
        <mc:Choice Requires="wps">
          <w:drawing>
            <wp:anchor distT="45720" distB="45720" distL="114300" distR="114300" simplePos="0" relativeHeight="251668480" behindDoc="0" locked="0" layoutInCell="1" allowOverlap="1" wp14:anchorId="65031A10" wp14:editId="430BD445">
              <wp:simplePos x="0" y="0"/>
              <wp:positionH relativeFrom="leftMargin">
                <wp:posOffset>319405</wp:posOffset>
              </wp:positionH>
              <wp:positionV relativeFrom="paragraph">
                <wp:posOffset>331693</wp:posOffset>
              </wp:positionV>
              <wp:extent cx="290830" cy="248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48920"/>
                      </a:xfrm>
                      <a:prstGeom prst="rect">
                        <a:avLst/>
                      </a:prstGeom>
                      <a:noFill/>
                      <a:ln w="9525">
                        <a:noFill/>
                        <a:miter lim="800000"/>
                        <a:headEnd/>
                        <a:tailEnd/>
                      </a:ln>
                    </wps:spPr>
                    <wps:txbx>
                      <w:txbxContent>
                        <w:p w14:paraId="7C8FE989"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2B851" id="_x0000_t202" coordsize="21600,21600" o:spt="202" path="m,l,21600r21600,l21600,xe">
              <v:stroke joinstyle="miter"/>
              <v:path gradientshapeok="t" o:connecttype="rect"/>
            </v:shapetype>
            <v:shape id="Text Box 2" o:spid="_x0000_s1026" type="#_x0000_t202" style="position:absolute;margin-left:25.15pt;margin-top:26.1pt;width:22.9pt;height:19.6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f9wEAAMw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" filled="f" stroked="f">
              <v:textbox>
                <w:txbxContent>
                  <w:p w14:paraId="78E1837B"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7DB2998" wp14:editId="6DD76D7B">
              <wp:simplePos x="0" y="0"/>
              <wp:positionH relativeFrom="leftMargin">
                <wp:posOffset>393700</wp:posOffset>
              </wp:positionH>
              <wp:positionV relativeFrom="paragraph">
                <wp:posOffset>70295</wp:posOffset>
              </wp:positionV>
              <wp:extent cx="237490" cy="189865"/>
              <wp:effectExtent l="0" t="0" r="1016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w="9525">
                        <a:noFill/>
                        <a:miter lim="800000"/>
                        <a:headEnd/>
                        <a:tailEnd/>
                      </a:ln>
                    </wps:spPr>
                    <wps:txbx>
                      <w:txbxContent>
                        <w:p w14:paraId="54BA8F33"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7D37CF" id="_x0000_s1027" type="#_x0000_t202" style="position:absolute;margin-left:31pt;margin-top:5.55pt;width:18.7pt;height:14.9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" filled="f" stroked="f">
              <v:textbox inset="0,0,0,0">
                <w:txbxContent>
                  <w:p w14:paraId="40257048"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616CE" w14:textId="77777777" w:rsidR="002954C8" w:rsidRDefault="002954C8" w:rsidP="00E27E68">
      <w:r>
        <w:separator/>
      </w:r>
    </w:p>
  </w:footnote>
  <w:footnote w:type="continuationSeparator" w:id="0">
    <w:p w14:paraId="06E7663D" w14:textId="77777777" w:rsidR="002954C8" w:rsidRDefault="002954C8" w:rsidP="00E2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26D5" w14:textId="77777777" w:rsidR="00E27E68" w:rsidRDefault="008210C0">
    <w:pPr>
      <w:pStyle w:val="Header"/>
    </w:pPr>
    <w:r>
      <w:rPr>
        <w:noProof/>
        <w:lang w:eastAsia="en-GB"/>
      </w:rPr>
      <w:pict w14:anchorId="05F8E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4" o:spid="_x0000_s1050" type="#_x0000_t75" style="position:absolute;margin-left:0;margin-top:0;width:595.35pt;height:841.85pt;z-index:-251645441;mso-position-horizontal:center;mso-position-horizontal-relative:margin;mso-position-vertical:center;mso-position-vertical-relative:margin" o:allowincell="f">
          <v:imagedata r:id="rId1" o:title="TU_Word_BR_EST_PageNR_le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7DFB" w14:textId="77777777" w:rsidR="00E27E68" w:rsidRPr="000A1B76" w:rsidRDefault="008210C0" w:rsidP="000A1B76">
    <w:pPr>
      <w:pStyle w:val="Header"/>
    </w:pPr>
    <w:r>
      <w:rPr>
        <w:noProof/>
        <w:lang w:eastAsia="en-GB"/>
      </w:rPr>
      <w:pict w14:anchorId="39C21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5" o:spid="_x0000_s1051" type="#_x0000_t75" style="position:absolute;margin-left:-49.05pt;margin-top:-121.75pt;width:595.35pt;height:841.85pt;z-index:-251644417;mso-position-horizontal-relative:margin;mso-position-vertical-relative:margin" o:allowincell="f">
          <v:imagedata r:id="rId1" o:title="TU_Word_BR_EST_PageNR_le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FF40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1756860" o:spid="_x0000_i1025" type="#_x0000_t75" style="width:252.75pt;height:260.25pt;visibility:visible;mso-wrap-style:square">
            <v:imagedata r:id="rId1" o:title=""/>
          </v:shape>
        </w:pict>
      </mc:Choice>
      <mc:Fallback>
        <w:drawing>
          <wp:inline distT="0" distB="0" distL="0" distR="0" wp14:anchorId="742EE186">
            <wp:extent cx="3209925" cy="3305175"/>
            <wp:effectExtent l="0" t="0" r="0" b="0"/>
            <wp:docPr id="1421756860" name="Picture 142175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9925" cy="3305175"/>
                    </a:xfrm>
                    <a:prstGeom prst="rect">
                      <a:avLst/>
                    </a:prstGeom>
                    <a:noFill/>
                    <a:ln>
                      <a:noFill/>
                    </a:ln>
                  </pic:spPr>
                </pic:pic>
              </a:graphicData>
            </a:graphic>
          </wp:inline>
        </w:drawing>
      </mc:Fallback>
    </mc:AlternateContent>
  </w:numPicBullet>
  <w:abstractNum w:abstractNumId="0" w15:restartNumberingAfterBreak="0">
    <w:nsid w:val="014D0528"/>
    <w:multiLevelType w:val="hybridMultilevel"/>
    <w:tmpl w:val="1E4E0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EF081E"/>
    <w:multiLevelType w:val="hybridMultilevel"/>
    <w:tmpl w:val="36E446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005D40"/>
    <w:multiLevelType w:val="hybridMultilevel"/>
    <w:tmpl w:val="4DDC887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0DC27F2A"/>
    <w:multiLevelType w:val="multilevel"/>
    <w:tmpl w:val="FE8E3414"/>
    <w:lvl w:ilvl="0">
      <w:start w:val="1"/>
      <w:numFmt w:val="decimal"/>
      <w:lvlText w:val="%1"/>
      <w:lvlJc w:val="left"/>
      <w:pPr>
        <w:ind w:left="1135" w:hanging="142"/>
      </w:pPr>
      <w:rPr>
        <w:rFonts w:ascii="Helvetica" w:hAnsi="Helvetica" w:hint="default"/>
        <w:color w:val="A01E28"/>
        <w:sz w:val="36"/>
      </w:rPr>
    </w:lvl>
    <w:lvl w:ilvl="1">
      <w:start w:val="1"/>
      <w:numFmt w:val="decimal"/>
      <w:lvlRestart w:val="0"/>
      <w:lvlText w:val="%2"/>
      <w:lvlJc w:val="left"/>
      <w:pPr>
        <w:ind w:left="1134" w:hanging="142"/>
      </w:pPr>
      <w:rPr>
        <w:rFonts w:ascii="Helvetica" w:hAnsi="Helvetica" w:hint="default"/>
        <w:color w:val="A01E28"/>
        <w:sz w:val="36"/>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4" w15:restartNumberingAfterBreak="0">
    <w:nsid w:val="10117C5C"/>
    <w:multiLevelType w:val="multilevel"/>
    <w:tmpl w:val="DA70B9D2"/>
    <w:styleLink w:val="Alapealkiri2numbritega"/>
    <w:lvl w:ilvl="0">
      <w:start w:val="1"/>
      <w:numFmt w:val="decimal"/>
      <w:lvlText w:val="%1"/>
      <w:lvlJc w:val="left"/>
      <w:pPr>
        <w:ind w:left="992" w:firstLine="0"/>
      </w:pPr>
      <w:rPr>
        <w:rFonts w:ascii="Helvetica" w:hAnsi="Helvetica" w:hint="default"/>
        <w:color w:val="A01E28"/>
        <w:sz w:val="36"/>
      </w:rPr>
    </w:lvl>
    <w:lvl w:ilvl="1">
      <w:start w:val="1"/>
      <w:numFmt w:val="lowerLetter"/>
      <w:lvlText w:val="%2."/>
      <w:lvlJc w:val="left"/>
      <w:pPr>
        <w:ind w:left="1083" w:firstLine="0"/>
      </w:pPr>
      <w:rPr>
        <w:rFonts w:hint="default"/>
      </w:rPr>
    </w:lvl>
    <w:lvl w:ilvl="2">
      <w:start w:val="1"/>
      <w:numFmt w:val="lowerRoman"/>
      <w:lvlText w:val="%3."/>
      <w:lvlJc w:val="right"/>
      <w:pPr>
        <w:ind w:left="1174" w:firstLine="0"/>
      </w:pPr>
      <w:rPr>
        <w:rFonts w:hint="default"/>
      </w:rPr>
    </w:lvl>
    <w:lvl w:ilvl="3">
      <w:start w:val="1"/>
      <w:numFmt w:val="decimal"/>
      <w:lvlText w:val="%4."/>
      <w:lvlJc w:val="left"/>
      <w:pPr>
        <w:ind w:left="1265" w:firstLine="0"/>
      </w:pPr>
      <w:rPr>
        <w:rFonts w:hint="default"/>
      </w:rPr>
    </w:lvl>
    <w:lvl w:ilvl="4">
      <w:start w:val="1"/>
      <w:numFmt w:val="lowerLetter"/>
      <w:lvlText w:val="%5."/>
      <w:lvlJc w:val="left"/>
      <w:pPr>
        <w:ind w:left="1356" w:firstLine="0"/>
      </w:pPr>
      <w:rPr>
        <w:rFonts w:hint="default"/>
      </w:rPr>
    </w:lvl>
    <w:lvl w:ilvl="5">
      <w:start w:val="1"/>
      <w:numFmt w:val="lowerRoman"/>
      <w:lvlText w:val="%6."/>
      <w:lvlJc w:val="right"/>
      <w:pPr>
        <w:ind w:left="1447" w:firstLine="0"/>
      </w:pPr>
      <w:rPr>
        <w:rFonts w:hint="default"/>
      </w:rPr>
    </w:lvl>
    <w:lvl w:ilvl="6">
      <w:start w:val="1"/>
      <w:numFmt w:val="decimal"/>
      <w:lvlText w:val="%7."/>
      <w:lvlJc w:val="left"/>
      <w:pPr>
        <w:ind w:left="1538" w:firstLine="0"/>
      </w:pPr>
      <w:rPr>
        <w:rFonts w:hint="default"/>
      </w:rPr>
    </w:lvl>
    <w:lvl w:ilvl="7">
      <w:start w:val="1"/>
      <w:numFmt w:val="lowerLetter"/>
      <w:lvlText w:val="%8."/>
      <w:lvlJc w:val="left"/>
      <w:pPr>
        <w:ind w:left="1629" w:firstLine="0"/>
      </w:pPr>
      <w:rPr>
        <w:rFonts w:hint="default"/>
      </w:rPr>
    </w:lvl>
    <w:lvl w:ilvl="8">
      <w:start w:val="1"/>
      <w:numFmt w:val="lowerRoman"/>
      <w:lvlText w:val="%9."/>
      <w:lvlJc w:val="right"/>
      <w:pPr>
        <w:ind w:left="1720" w:firstLine="0"/>
      </w:pPr>
      <w:rPr>
        <w:rFonts w:hint="default"/>
      </w:rPr>
    </w:lvl>
  </w:abstractNum>
  <w:abstractNum w:abstractNumId="5" w15:restartNumberingAfterBreak="0">
    <w:nsid w:val="11C55941"/>
    <w:multiLevelType w:val="multilevel"/>
    <w:tmpl w:val="F4F64C9A"/>
    <w:lvl w:ilvl="0">
      <w:start w:val="1"/>
      <w:numFmt w:val="none"/>
      <w:lvlText w:val=""/>
      <w:lvlJc w:val="left"/>
      <w:pPr>
        <w:ind w:left="3240" w:hanging="360"/>
      </w:pPr>
      <w:rPr>
        <w:rFonts w:hint="default"/>
      </w:rPr>
    </w:lvl>
    <w:lvl w:ilvl="1">
      <w:start w:val="1"/>
      <w:numFmt w:val="decimal"/>
      <w:pStyle w:val="Heading2"/>
      <w:lvlText w:val="%2%1"/>
      <w:lvlJc w:val="left"/>
      <w:pPr>
        <w:ind w:left="4298" w:hanging="426"/>
      </w:pPr>
      <w:rPr>
        <w:rFonts w:ascii="Helvetica" w:hAnsi="Helvetica" w:hint="default"/>
        <w:color w:val="A01E28"/>
        <w:sz w:val="36"/>
        <w:szCs w:val="36"/>
      </w:rPr>
    </w:lvl>
    <w:lvl w:ilvl="2">
      <w:start w:val="1"/>
      <w:numFmt w:val="decimal"/>
      <w:pStyle w:val="Heading3"/>
      <w:lvlText w:val="%2%1.%3"/>
      <w:lvlJc w:val="left"/>
      <w:pPr>
        <w:ind w:left="4582" w:hanging="710"/>
      </w:pPr>
      <w:rPr>
        <w:rFonts w:ascii="Helvetica" w:hAnsi="Helvetica" w:hint="default"/>
        <w:color w:val="A01E28"/>
        <w:sz w:val="32"/>
      </w:rPr>
    </w:lvl>
    <w:lvl w:ilvl="3">
      <w:start w:val="1"/>
      <w:numFmt w:val="decimal"/>
      <w:pStyle w:val="Heading4"/>
      <w:lvlText w:val="%1%2.%3.%4"/>
      <w:lvlJc w:val="left"/>
      <w:pPr>
        <w:ind w:left="4723" w:hanging="851"/>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285FA4"/>
    <w:multiLevelType w:val="hybridMultilevel"/>
    <w:tmpl w:val="D8A2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6648"/>
    <w:multiLevelType w:val="hybridMultilevel"/>
    <w:tmpl w:val="41105328"/>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 w15:restartNumberingAfterBreak="0">
    <w:nsid w:val="16433F41"/>
    <w:multiLevelType w:val="hybridMultilevel"/>
    <w:tmpl w:val="7E5AD3C4"/>
    <w:lvl w:ilvl="0" w:tplc="66A2AA86">
      <w:start w:val="5"/>
      <w:numFmt w:val="bullet"/>
      <w:lvlText w:val="-"/>
      <w:lvlJc w:val="left"/>
      <w:pPr>
        <w:ind w:left="786" w:hanging="360"/>
      </w:pPr>
      <w:rPr>
        <w:rFonts w:ascii="Verdana" w:eastAsia="Times New Roman"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77771E7"/>
    <w:multiLevelType w:val="hybridMultilevel"/>
    <w:tmpl w:val="D9ECC4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B5B2FA7"/>
    <w:multiLevelType w:val="multilevel"/>
    <w:tmpl w:val="872AF78C"/>
    <w:lvl w:ilvl="0">
      <w:start w:val="1"/>
      <w:numFmt w:val="none"/>
      <w:lvlText w:val=""/>
      <w:lvlJc w:val="left"/>
      <w:pPr>
        <w:ind w:left="360" w:hanging="360"/>
      </w:pPr>
      <w:rPr>
        <w:rFonts w:hint="default"/>
      </w:rPr>
    </w:lvl>
    <w:lvl w:ilvl="1">
      <w:start w:val="1"/>
      <w:numFmt w:val="decimal"/>
      <w:pStyle w:val="Heading6"/>
      <w:lvlText w:val="Tabel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7D7B93"/>
    <w:multiLevelType w:val="hybridMultilevel"/>
    <w:tmpl w:val="38FED9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391E67"/>
    <w:multiLevelType w:val="hybridMultilevel"/>
    <w:tmpl w:val="2F3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E577E"/>
    <w:multiLevelType w:val="hybridMultilevel"/>
    <w:tmpl w:val="527020A6"/>
    <w:lvl w:ilvl="0" w:tplc="ABDCB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55D9B"/>
    <w:multiLevelType w:val="multilevel"/>
    <w:tmpl w:val="9B8CE6A4"/>
    <w:lvl w:ilvl="0">
      <w:start w:val="1"/>
      <w:numFmt w:val="decimal"/>
      <w:lvlText w:val="%1."/>
      <w:lvlJc w:val="left"/>
      <w:pPr>
        <w:ind w:left="360" w:hanging="360"/>
      </w:pPr>
      <w:rPr>
        <w:rFonts w:hint="default"/>
      </w:rPr>
    </w:lvl>
    <w:lvl w:ilvl="1">
      <w:start w:val="1"/>
      <w:numFmt w:val="decimal"/>
      <w:lvlText w:val="%1.%2"/>
      <w:lvlJc w:val="left"/>
      <w:pPr>
        <w:ind w:left="792" w:firstLine="3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DD3927"/>
    <w:multiLevelType w:val="hybridMultilevel"/>
    <w:tmpl w:val="954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0E1C"/>
    <w:multiLevelType w:val="hybridMultilevel"/>
    <w:tmpl w:val="FADC6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414AB"/>
    <w:multiLevelType w:val="multilevel"/>
    <w:tmpl w:val="329626B2"/>
    <w:lvl w:ilvl="0">
      <w:start w:val="1"/>
      <w:numFmt w:val="none"/>
      <w:lvlText w:val=""/>
      <w:lvlJc w:val="left"/>
      <w:pPr>
        <w:ind w:left="360" w:hanging="360"/>
      </w:pPr>
      <w:rPr>
        <w:rFonts w:hint="default"/>
      </w:rPr>
    </w:lvl>
    <w:lvl w:ilvl="1">
      <w:start w:val="1"/>
      <w:numFmt w:val="decimal"/>
      <w:pStyle w:val="Heading5"/>
      <w:lvlText w:val="Joonis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813078"/>
    <w:multiLevelType w:val="hybridMultilevel"/>
    <w:tmpl w:val="667042B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68C68F4"/>
    <w:multiLevelType w:val="hybridMultilevel"/>
    <w:tmpl w:val="53961BBE"/>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0" w15:restartNumberingAfterBreak="0">
    <w:nsid w:val="37197F69"/>
    <w:multiLevelType w:val="hybridMultilevel"/>
    <w:tmpl w:val="CE4A9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A934D47"/>
    <w:multiLevelType w:val="hybridMultilevel"/>
    <w:tmpl w:val="58705BCC"/>
    <w:lvl w:ilvl="0" w:tplc="94224D64">
      <w:start w:val="1"/>
      <w:numFmt w:val="bullet"/>
      <w:lvlText w:val=""/>
      <w:lvlJc w:val="left"/>
      <w:pPr>
        <w:ind w:left="1352" w:hanging="360"/>
      </w:pPr>
      <w:rPr>
        <w:rFonts w:ascii="Symbol" w:hAnsi="Symbol" w:hint="default"/>
        <w:color w:val="BE1E28"/>
        <w:sz w:val="36"/>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2" w15:restartNumberingAfterBreak="0">
    <w:nsid w:val="3B821EAC"/>
    <w:multiLevelType w:val="multilevel"/>
    <w:tmpl w:val="20CCA406"/>
    <w:lvl w:ilvl="0">
      <w:start w:val="1"/>
      <w:numFmt w:val="none"/>
      <w:lvlText w:val=""/>
      <w:lvlJc w:val="left"/>
      <w:pPr>
        <w:ind w:left="360" w:hanging="360"/>
      </w:pPr>
      <w:rPr>
        <w:rFonts w:hint="default"/>
      </w:rPr>
    </w:lvl>
    <w:lvl w:ilvl="1">
      <w:start w:val="1"/>
      <w:numFmt w:val="decimal"/>
      <w:lvlText w:val="%2%1"/>
      <w:lvlJc w:val="left"/>
      <w:pPr>
        <w:ind w:left="1418" w:hanging="426"/>
      </w:pPr>
      <w:rPr>
        <w:rFonts w:ascii="Helvetica" w:hAnsi="Helvetica" w:hint="default"/>
        <w:color w:val="A01E28"/>
        <w:sz w:val="32"/>
      </w:rPr>
    </w:lvl>
    <w:lvl w:ilvl="2">
      <w:start w:val="1"/>
      <w:numFmt w:val="decimal"/>
      <w:lvlText w:val="%2%1.%3"/>
      <w:lvlJc w:val="left"/>
      <w:pPr>
        <w:ind w:left="1134"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77544D"/>
    <w:multiLevelType w:val="hybridMultilevel"/>
    <w:tmpl w:val="999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72845"/>
    <w:multiLevelType w:val="hybridMultilevel"/>
    <w:tmpl w:val="6FE668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4077702"/>
    <w:multiLevelType w:val="multilevel"/>
    <w:tmpl w:val="DA70B9D2"/>
    <w:numStyleLink w:val="Alapealkiri2numbritega"/>
  </w:abstractNum>
  <w:abstractNum w:abstractNumId="26" w15:restartNumberingAfterBreak="0">
    <w:nsid w:val="445F2623"/>
    <w:multiLevelType w:val="hybridMultilevel"/>
    <w:tmpl w:val="766226D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7" w15:restartNumberingAfterBreak="0">
    <w:nsid w:val="44A71069"/>
    <w:multiLevelType w:val="hybridMultilevel"/>
    <w:tmpl w:val="7D7C88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5FC28DD"/>
    <w:multiLevelType w:val="hybridMultilevel"/>
    <w:tmpl w:val="AC04C5A2"/>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9" w15:restartNumberingAfterBreak="0">
    <w:nsid w:val="4AF1469C"/>
    <w:multiLevelType w:val="hybridMultilevel"/>
    <w:tmpl w:val="3F70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B68DF"/>
    <w:multiLevelType w:val="hybridMultilevel"/>
    <w:tmpl w:val="DB4EBA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16018AB"/>
    <w:multiLevelType w:val="multilevel"/>
    <w:tmpl w:val="C69E17E6"/>
    <w:lvl w:ilvl="0">
      <w:start w:val="1"/>
      <w:numFmt w:val="decimal"/>
      <w:lvlText w:val="%1."/>
      <w:lvlJc w:val="left"/>
      <w:pPr>
        <w:ind w:left="360" w:hanging="360"/>
      </w:pPr>
      <w:rPr>
        <w:rFonts w:hint="default"/>
      </w:rPr>
    </w:lvl>
    <w:lvl w:ilvl="1">
      <w:start w:val="1"/>
      <w:numFmt w:val="decimal"/>
      <w:lvlText w:val="%1.%2"/>
      <w:lvlJc w:val="left"/>
      <w:pPr>
        <w:ind w:left="1702" w:hanging="1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BA1B10"/>
    <w:multiLevelType w:val="multilevel"/>
    <w:tmpl w:val="25D6FE38"/>
    <w:lvl w:ilvl="0">
      <w:start w:val="1"/>
      <w:numFmt w:val="decimal"/>
      <w:lvlText w:val="%1."/>
      <w:lvlJc w:val="left"/>
      <w:pPr>
        <w:ind w:left="360" w:hanging="360"/>
      </w:pPr>
      <w:rPr>
        <w:rFonts w:hint="default"/>
      </w:rPr>
    </w:lvl>
    <w:lvl w:ilvl="1">
      <w:start w:val="1"/>
      <w:numFmt w:val="decimal"/>
      <w:lvlRestart w:val="0"/>
      <w:lvlText w:val="%1.%2"/>
      <w:lvlJc w:val="left"/>
      <w:pPr>
        <w:ind w:left="1702" w:hanging="1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1E2E54"/>
    <w:multiLevelType w:val="hybridMultilevel"/>
    <w:tmpl w:val="0E2631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DC50C3B"/>
    <w:multiLevelType w:val="hybridMultilevel"/>
    <w:tmpl w:val="E528D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3B3253"/>
    <w:multiLevelType w:val="hybridMultilevel"/>
    <w:tmpl w:val="B75C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B2BF1"/>
    <w:multiLevelType w:val="hybridMultilevel"/>
    <w:tmpl w:val="E13EB5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5FCC51FB"/>
    <w:multiLevelType w:val="hybridMultilevel"/>
    <w:tmpl w:val="9EACA9A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8" w15:restartNumberingAfterBreak="0">
    <w:nsid w:val="5FD35F93"/>
    <w:multiLevelType w:val="multilevel"/>
    <w:tmpl w:val="B44E9880"/>
    <w:lvl w:ilvl="0">
      <w:start w:val="1"/>
      <w:numFmt w:val="decimal"/>
      <w:lvlText w:val="%1."/>
      <w:lvlJc w:val="left"/>
      <w:pPr>
        <w:ind w:left="360" w:hanging="360"/>
      </w:pPr>
      <w:rPr>
        <w:rFonts w:hint="default"/>
      </w:rPr>
    </w:lvl>
    <w:lvl w:ilvl="1">
      <w:start w:val="1"/>
      <w:numFmt w:val="decimal"/>
      <w:lvlText w:val="%1.%2"/>
      <w:lvlJc w:val="left"/>
      <w:pPr>
        <w:ind w:left="792" w:firstLine="200"/>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5B0E3E"/>
    <w:multiLevelType w:val="hybridMultilevel"/>
    <w:tmpl w:val="18B8A8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6A840548"/>
    <w:multiLevelType w:val="hybridMultilevel"/>
    <w:tmpl w:val="5F966280"/>
    <w:lvl w:ilvl="0" w:tplc="EA324172">
      <w:start w:val="1"/>
      <w:numFmt w:val="decimal"/>
      <w:lvlText w:val="%1"/>
      <w:lvlJc w:val="left"/>
      <w:pPr>
        <w:ind w:left="1352" w:hanging="360"/>
      </w:pPr>
      <w:rPr>
        <w:rFonts w:ascii="Helvetica" w:hAnsi="Helvetica" w:hint="default"/>
        <w:color w:val="A01E28"/>
        <w:sz w:val="36"/>
      </w:r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num w:numId="1" w16cid:durableId="1557930343">
    <w:abstractNumId w:val="19"/>
  </w:num>
  <w:num w:numId="2" w16cid:durableId="180440169">
    <w:abstractNumId w:val="28"/>
  </w:num>
  <w:num w:numId="3" w16cid:durableId="1087653470">
    <w:abstractNumId w:val="7"/>
  </w:num>
  <w:num w:numId="4" w16cid:durableId="762411308">
    <w:abstractNumId w:val="21"/>
  </w:num>
  <w:num w:numId="5" w16cid:durableId="1016226416">
    <w:abstractNumId w:val="40"/>
  </w:num>
  <w:num w:numId="6" w16cid:durableId="414976058">
    <w:abstractNumId w:val="25"/>
  </w:num>
  <w:num w:numId="7" w16cid:durableId="1679696761">
    <w:abstractNumId w:val="4"/>
  </w:num>
  <w:num w:numId="8" w16cid:durableId="340009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6681863">
    <w:abstractNumId w:val="3"/>
  </w:num>
  <w:num w:numId="10" w16cid:durableId="1162237226">
    <w:abstractNumId w:val="14"/>
  </w:num>
  <w:num w:numId="11" w16cid:durableId="142700428">
    <w:abstractNumId w:val="38"/>
  </w:num>
  <w:num w:numId="12" w16cid:durableId="789738786">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142"/>
        </w:pPr>
        <w:rPr>
          <w:rFonts w:ascii="Helvetica" w:hAnsi="Helvetica" w:hint="default"/>
          <w:color w:val="A01E28"/>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804012142">
    <w:abstractNumId w:val="32"/>
  </w:num>
  <w:num w:numId="14" w16cid:durableId="1880244951">
    <w:abstractNumId w:val="3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2" w:hanging="142"/>
        </w:pPr>
        <w:rPr>
          <w:rFonts w:ascii="Helvetica" w:hAnsi="Helvetica" w:hint="default"/>
          <w:color w:val="A01E28"/>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991717490">
    <w:abstractNumId w:val="31"/>
  </w:num>
  <w:num w:numId="16" w16cid:durableId="2118406769">
    <w:abstractNumId w:val="22"/>
  </w:num>
  <w:num w:numId="17" w16cid:durableId="1267344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1384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1818738">
    <w:abstractNumId w:val="5"/>
  </w:num>
  <w:num w:numId="20" w16cid:durableId="23219116">
    <w:abstractNumId w:val="17"/>
  </w:num>
  <w:num w:numId="21" w16cid:durableId="1941838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44202">
    <w:abstractNumId w:val="10"/>
  </w:num>
  <w:num w:numId="23" w16cid:durableId="1847132704">
    <w:abstractNumId w:val="16"/>
  </w:num>
  <w:num w:numId="24" w16cid:durableId="985932931">
    <w:abstractNumId w:val="29"/>
  </w:num>
  <w:num w:numId="25" w16cid:durableId="1513839382">
    <w:abstractNumId w:val="34"/>
  </w:num>
  <w:num w:numId="26" w16cid:durableId="1886793311">
    <w:abstractNumId w:val="12"/>
  </w:num>
  <w:num w:numId="27" w16cid:durableId="2088725961">
    <w:abstractNumId w:val="23"/>
  </w:num>
  <w:num w:numId="28" w16cid:durableId="1112745150">
    <w:abstractNumId w:val="2"/>
  </w:num>
  <w:num w:numId="29" w16cid:durableId="2078629845">
    <w:abstractNumId w:val="30"/>
  </w:num>
  <w:num w:numId="30" w16cid:durableId="830876237">
    <w:abstractNumId w:val="11"/>
  </w:num>
  <w:num w:numId="31" w16cid:durableId="1123500933">
    <w:abstractNumId w:val="0"/>
  </w:num>
  <w:num w:numId="32" w16cid:durableId="899708173">
    <w:abstractNumId w:val="1"/>
  </w:num>
  <w:num w:numId="33" w16cid:durableId="1432046435">
    <w:abstractNumId w:val="9"/>
  </w:num>
  <w:num w:numId="34" w16cid:durableId="957490897">
    <w:abstractNumId w:val="20"/>
  </w:num>
  <w:num w:numId="35" w16cid:durableId="264045891">
    <w:abstractNumId w:val="24"/>
  </w:num>
  <w:num w:numId="36" w16cid:durableId="560748093">
    <w:abstractNumId w:val="26"/>
  </w:num>
  <w:num w:numId="37" w16cid:durableId="822742921">
    <w:abstractNumId w:val="27"/>
  </w:num>
  <w:num w:numId="38" w16cid:durableId="261963520">
    <w:abstractNumId w:val="8"/>
  </w:num>
  <w:num w:numId="39" w16cid:durableId="806701479">
    <w:abstractNumId w:val="37"/>
  </w:num>
  <w:num w:numId="40" w16cid:durableId="23363539">
    <w:abstractNumId w:val="15"/>
  </w:num>
  <w:num w:numId="41" w16cid:durableId="1295720971">
    <w:abstractNumId w:val="18"/>
  </w:num>
  <w:num w:numId="42" w16cid:durableId="435296302">
    <w:abstractNumId w:val="33"/>
  </w:num>
  <w:num w:numId="43" w16cid:durableId="2071731634">
    <w:abstractNumId w:val="36"/>
  </w:num>
  <w:num w:numId="44" w16cid:durableId="168720016">
    <w:abstractNumId w:val="13"/>
  </w:num>
  <w:num w:numId="45" w16cid:durableId="2058508659">
    <w:abstractNumId w:val="35"/>
  </w:num>
  <w:num w:numId="46" w16cid:durableId="1613711084">
    <w:abstractNumId w:val="6"/>
  </w:num>
  <w:num w:numId="47" w16cid:durableId="15278693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A"/>
    <w:rsid w:val="00001EAE"/>
    <w:rsid w:val="00004746"/>
    <w:rsid w:val="000105A0"/>
    <w:rsid w:val="00014E36"/>
    <w:rsid w:val="000178BB"/>
    <w:rsid w:val="00017D1A"/>
    <w:rsid w:val="00020479"/>
    <w:rsid w:val="0002268D"/>
    <w:rsid w:val="00024677"/>
    <w:rsid w:val="00026126"/>
    <w:rsid w:val="00026A9A"/>
    <w:rsid w:val="0002709A"/>
    <w:rsid w:val="000413BB"/>
    <w:rsid w:val="000462EE"/>
    <w:rsid w:val="00047724"/>
    <w:rsid w:val="00051D6B"/>
    <w:rsid w:val="00080364"/>
    <w:rsid w:val="000811E4"/>
    <w:rsid w:val="00081E61"/>
    <w:rsid w:val="00082226"/>
    <w:rsid w:val="000829D9"/>
    <w:rsid w:val="00094ACE"/>
    <w:rsid w:val="00097462"/>
    <w:rsid w:val="000A1B76"/>
    <w:rsid w:val="000A2645"/>
    <w:rsid w:val="000A3D8A"/>
    <w:rsid w:val="000D066E"/>
    <w:rsid w:val="000E65EA"/>
    <w:rsid w:val="000F2E4A"/>
    <w:rsid w:val="00107D2D"/>
    <w:rsid w:val="00110B0A"/>
    <w:rsid w:val="00113163"/>
    <w:rsid w:val="001150FD"/>
    <w:rsid w:val="00121534"/>
    <w:rsid w:val="00121A1C"/>
    <w:rsid w:val="00125DC6"/>
    <w:rsid w:val="00130517"/>
    <w:rsid w:val="00137797"/>
    <w:rsid w:val="001420CC"/>
    <w:rsid w:val="00144F0D"/>
    <w:rsid w:val="00145074"/>
    <w:rsid w:val="001457FE"/>
    <w:rsid w:val="00162A49"/>
    <w:rsid w:val="00163C87"/>
    <w:rsid w:val="00167095"/>
    <w:rsid w:val="00171849"/>
    <w:rsid w:val="00173DEA"/>
    <w:rsid w:val="00191375"/>
    <w:rsid w:val="00195323"/>
    <w:rsid w:val="0019570D"/>
    <w:rsid w:val="001A05D0"/>
    <w:rsid w:val="001A4608"/>
    <w:rsid w:val="001A4AD5"/>
    <w:rsid w:val="001B0E4E"/>
    <w:rsid w:val="001B586E"/>
    <w:rsid w:val="001B7B68"/>
    <w:rsid w:val="001C4B0E"/>
    <w:rsid w:val="001D4D9B"/>
    <w:rsid w:val="001E3B42"/>
    <w:rsid w:val="001E4927"/>
    <w:rsid w:val="001F6266"/>
    <w:rsid w:val="00200711"/>
    <w:rsid w:val="00201D96"/>
    <w:rsid w:val="00211AFC"/>
    <w:rsid w:val="00231E06"/>
    <w:rsid w:val="0023366B"/>
    <w:rsid w:val="00236DEA"/>
    <w:rsid w:val="00240681"/>
    <w:rsid w:val="00240694"/>
    <w:rsid w:val="0024211A"/>
    <w:rsid w:val="0024660D"/>
    <w:rsid w:val="00254252"/>
    <w:rsid w:val="00262BC3"/>
    <w:rsid w:val="002632D4"/>
    <w:rsid w:val="002734F3"/>
    <w:rsid w:val="002766A5"/>
    <w:rsid w:val="00280003"/>
    <w:rsid w:val="00282E82"/>
    <w:rsid w:val="002863ED"/>
    <w:rsid w:val="00291A50"/>
    <w:rsid w:val="00293A4C"/>
    <w:rsid w:val="002954C8"/>
    <w:rsid w:val="002965C5"/>
    <w:rsid w:val="002A3DB2"/>
    <w:rsid w:val="002A6F91"/>
    <w:rsid w:val="002B22DC"/>
    <w:rsid w:val="002C74D2"/>
    <w:rsid w:val="002D32A6"/>
    <w:rsid w:val="002D6DE0"/>
    <w:rsid w:val="002E63E4"/>
    <w:rsid w:val="002F235C"/>
    <w:rsid w:val="002F3464"/>
    <w:rsid w:val="002F4D72"/>
    <w:rsid w:val="003059AE"/>
    <w:rsid w:val="00316317"/>
    <w:rsid w:val="00317EDB"/>
    <w:rsid w:val="003241E5"/>
    <w:rsid w:val="00324DF6"/>
    <w:rsid w:val="00326E6E"/>
    <w:rsid w:val="00344DB7"/>
    <w:rsid w:val="00352B30"/>
    <w:rsid w:val="0035665F"/>
    <w:rsid w:val="00357754"/>
    <w:rsid w:val="00365ED2"/>
    <w:rsid w:val="00367454"/>
    <w:rsid w:val="0037172D"/>
    <w:rsid w:val="003814C0"/>
    <w:rsid w:val="00381C30"/>
    <w:rsid w:val="00382C4A"/>
    <w:rsid w:val="00382FD0"/>
    <w:rsid w:val="003942B2"/>
    <w:rsid w:val="003B2F08"/>
    <w:rsid w:val="003B5EAC"/>
    <w:rsid w:val="003C6CC6"/>
    <w:rsid w:val="003D6B9A"/>
    <w:rsid w:val="003E0E1E"/>
    <w:rsid w:val="003E2C2F"/>
    <w:rsid w:val="003E3CFC"/>
    <w:rsid w:val="003E61BF"/>
    <w:rsid w:val="003F1AA9"/>
    <w:rsid w:val="003F2788"/>
    <w:rsid w:val="00422DFB"/>
    <w:rsid w:val="00430EFC"/>
    <w:rsid w:val="00450CD3"/>
    <w:rsid w:val="0045558F"/>
    <w:rsid w:val="00460D59"/>
    <w:rsid w:val="00462B97"/>
    <w:rsid w:val="0046703E"/>
    <w:rsid w:val="0047332C"/>
    <w:rsid w:val="004756FB"/>
    <w:rsid w:val="004758ED"/>
    <w:rsid w:val="004852BA"/>
    <w:rsid w:val="00491788"/>
    <w:rsid w:val="004A1126"/>
    <w:rsid w:val="004B3681"/>
    <w:rsid w:val="004F2A67"/>
    <w:rsid w:val="004F759B"/>
    <w:rsid w:val="00502807"/>
    <w:rsid w:val="00513900"/>
    <w:rsid w:val="0051421D"/>
    <w:rsid w:val="00522850"/>
    <w:rsid w:val="00522B67"/>
    <w:rsid w:val="005268BC"/>
    <w:rsid w:val="00536868"/>
    <w:rsid w:val="0054190D"/>
    <w:rsid w:val="00541C0D"/>
    <w:rsid w:val="005559AC"/>
    <w:rsid w:val="005572B1"/>
    <w:rsid w:val="00557F14"/>
    <w:rsid w:val="00560316"/>
    <w:rsid w:val="00561999"/>
    <w:rsid w:val="00567E43"/>
    <w:rsid w:val="0057372C"/>
    <w:rsid w:val="0059652E"/>
    <w:rsid w:val="005A78CB"/>
    <w:rsid w:val="005B45BB"/>
    <w:rsid w:val="005C57C7"/>
    <w:rsid w:val="005D20B2"/>
    <w:rsid w:val="005D2C0C"/>
    <w:rsid w:val="005E237B"/>
    <w:rsid w:val="005F1F3E"/>
    <w:rsid w:val="005F2AB3"/>
    <w:rsid w:val="005F2C2F"/>
    <w:rsid w:val="00601610"/>
    <w:rsid w:val="00612CD8"/>
    <w:rsid w:val="0061699E"/>
    <w:rsid w:val="00617F80"/>
    <w:rsid w:val="006200A9"/>
    <w:rsid w:val="00624190"/>
    <w:rsid w:val="006257D2"/>
    <w:rsid w:val="006270ED"/>
    <w:rsid w:val="006304D8"/>
    <w:rsid w:val="0063666C"/>
    <w:rsid w:val="00640401"/>
    <w:rsid w:val="0064348B"/>
    <w:rsid w:val="00643575"/>
    <w:rsid w:val="006505DB"/>
    <w:rsid w:val="006640FA"/>
    <w:rsid w:val="006670B8"/>
    <w:rsid w:val="00684447"/>
    <w:rsid w:val="00684504"/>
    <w:rsid w:val="00686977"/>
    <w:rsid w:val="00687E08"/>
    <w:rsid w:val="0069299F"/>
    <w:rsid w:val="006B0FF6"/>
    <w:rsid w:val="006B16F6"/>
    <w:rsid w:val="006B3A07"/>
    <w:rsid w:val="006D3F6D"/>
    <w:rsid w:val="006D6275"/>
    <w:rsid w:val="006F767A"/>
    <w:rsid w:val="006F7E59"/>
    <w:rsid w:val="00714F9B"/>
    <w:rsid w:val="00715762"/>
    <w:rsid w:val="00720410"/>
    <w:rsid w:val="0073708F"/>
    <w:rsid w:val="007523CD"/>
    <w:rsid w:val="00760CCE"/>
    <w:rsid w:val="00770433"/>
    <w:rsid w:val="00772169"/>
    <w:rsid w:val="00773F89"/>
    <w:rsid w:val="007763C4"/>
    <w:rsid w:val="00780EE4"/>
    <w:rsid w:val="00786202"/>
    <w:rsid w:val="00786972"/>
    <w:rsid w:val="0079131E"/>
    <w:rsid w:val="00792118"/>
    <w:rsid w:val="00794BDF"/>
    <w:rsid w:val="007A2BAE"/>
    <w:rsid w:val="007B26EF"/>
    <w:rsid w:val="007B4F11"/>
    <w:rsid w:val="007C1531"/>
    <w:rsid w:val="007C1A3C"/>
    <w:rsid w:val="007C4C09"/>
    <w:rsid w:val="007D1EF2"/>
    <w:rsid w:val="007E55D2"/>
    <w:rsid w:val="007F0B9F"/>
    <w:rsid w:val="007F2969"/>
    <w:rsid w:val="00805371"/>
    <w:rsid w:val="00810112"/>
    <w:rsid w:val="00811029"/>
    <w:rsid w:val="00811DBA"/>
    <w:rsid w:val="0081485E"/>
    <w:rsid w:val="008172C0"/>
    <w:rsid w:val="0081741E"/>
    <w:rsid w:val="008210C0"/>
    <w:rsid w:val="008349AE"/>
    <w:rsid w:val="00860CF1"/>
    <w:rsid w:val="00881555"/>
    <w:rsid w:val="00882BE7"/>
    <w:rsid w:val="00884D30"/>
    <w:rsid w:val="0088693C"/>
    <w:rsid w:val="008948E7"/>
    <w:rsid w:val="00896FB5"/>
    <w:rsid w:val="008B3345"/>
    <w:rsid w:val="008C2ED3"/>
    <w:rsid w:val="008D06C8"/>
    <w:rsid w:val="008D5289"/>
    <w:rsid w:val="008D7310"/>
    <w:rsid w:val="008E3F05"/>
    <w:rsid w:val="00906348"/>
    <w:rsid w:val="0091065D"/>
    <w:rsid w:val="00910BC9"/>
    <w:rsid w:val="00917BFB"/>
    <w:rsid w:val="00920C1E"/>
    <w:rsid w:val="0092521A"/>
    <w:rsid w:val="009258E6"/>
    <w:rsid w:val="00926434"/>
    <w:rsid w:val="009407CD"/>
    <w:rsid w:val="009473E6"/>
    <w:rsid w:val="009526D3"/>
    <w:rsid w:val="00954311"/>
    <w:rsid w:val="0095439A"/>
    <w:rsid w:val="00955A6D"/>
    <w:rsid w:val="009650FB"/>
    <w:rsid w:val="00965E61"/>
    <w:rsid w:val="009761E5"/>
    <w:rsid w:val="00977F43"/>
    <w:rsid w:val="009A23DD"/>
    <w:rsid w:val="009A363A"/>
    <w:rsid w:val="009B42E8"/>
    <w:rsid w:val="009B68FC"/>
    <w:rsid w:val="009C075A"/>
    <w:rsid w:val="009C0B5F"/>
    <w:rsid w:val="009D73F6"/>
    <w:rsid w:val="009E391B"/>
    <w:rsid w:val="009F11AB"/>
    <w:rsid w:val="00A026FF"/>
    <w:rsid w:val="00A140AE"/>
    <w:rsid w:val="00A2053D"/>
    <w:rsid w:val="00A24134"/>
    <w:rsid w:val="00A24D47"/>
    <w:rsid w:val="00A254B6"/>
    <w:rsid w:val="00A307ED"/>
    <w:rsid w:val="00A32E47"/>
    <w:rsid w:val="00A402ED"/>
    <w:rsid w:val="00A404BD"/>
    <w:rsid w:val="00A43C8C"/>
    <w:rsid w:val="00A478AC"/>
    <w:rsid w:val="00A47E4F"/>
    <w:rsid w:val="00A5462E"/>
    <w:rsid w:val="00A611A4"/>
    <w:rsid w:val="00A62E08"/>
    <w:rsid w:val="00A63F4A"/>
    <w:rsid w:val="00A72F63"/>
    <w:rsid w:val="00A8420B"/>
    <w:rsid w:val="00A9756A"/>
    <w:rsid w:val="00AB2368"/>
    <w:rsid w:val="00AB68AE"/>
    <w:rsid w:val="00AC03AA"/>
    <w:rsid w:val="00AC309C"/>
    <w:rsid w:val="00AD0868"/>
    <w:rsid w:val="00AE3B06"/>
    <w:rsid w:val="00AF7F6C"/>
    <w:rsid w:val="00B04532"/>
    <w:rsid w:val="00B055F5"/>
    <w:rsid w:val="00B07B43"/>
    <w:rsid w:val="00B10E9E"/>
    <w:rsid w:val="00B27110"/>
    <w:rsid w:val="00B278C6"/>
    <w:rsid w:val="00B31D5B"/>
    <w:rsid w:val="00B374EC"/>
    <w:rsid w:val="00B43763"/>
    <w:rsid w:val="00B53374"/>
    <w:rsid w:val="00B543CC"/>
    <w:rsid w:val="00B61A4B"/>
    <w:rsid w:val="00B739A4"/>
    <w:rsid w:val="00B85AC9"/>
    <w:rsid w:val="00B87635"/>
    <w:rsid w:val="00BA3D71"/>
    <w:rsid w:val="00BA5F4F"/>
    <w:rsid w:val="00BB2FAA"/>
    <w:rsid w:val="00BB577E"/>
    <w:rsid w:val="00BC47AE"/>
    <w:rsid w:val="00BD043C"/>
    <w:rsid w:val="00BD0744"/>
    <w:rsid w:val="00BD500A"/>
    <w:rsid w:val="00BE2328"/>
    <w:rsid w:val="00BE6B6A"/>
    <w:rsid w:val="00BF0D1C"/>
    <w:rsid w:val="00BF32F6"/>
    <w:rsid w:val="00C02C7A"/>
    <w:rsid w:val="00C152F9"/>
    <w:rsid w:val="00C176B5"/>
    <w:rsid w:val="00C237C7"/>
    <w:rsid w:val="00C430D3"/>
    <w:rsid w:val="00C47BD4"/>
    <w:rsid w:val="00C500A9"/>
    <w:rsid w:val="00C62F28"/>
    <w:rsid w:val="00C6369D"/>
    <w:rsid w:val="00C64B56"/>
    <w:rsid w:val="00C65698"/>
    <w:rsid w:val="00C7286F"/>
    <w:rsid w:val="00C75EEB"/>
    <w:rsid w:val="00C77CFF"/>
    <w:rsid w:val="00C77F2B"/>
    <w:rsid w:val="00C81CAC"/>
    <w:rsid w:val="00C839BE"/>
    <w:rsid w:val="00C93EF9"/>
    <w:rsid w:val="00C9732F"/>
    <w:rsid w:val="00CA40D4"/>
    <w:rsid w:val="00CB21C1"/>
    <w:rsid w:val="00CB5118"/>
    <w:rsid w:val="00CC1823"/>
    <w:rsid w:val="00CD084C"/>
    <w:rsid w:val="00CD4347"/>
    <w:rsid w:val="00CD6938"/>
    <w:rsid w:val="00CD7886"/>
    <w:rsid w:val="00CE3682"/>
    <w:rsid w:val="00CF1625"/>
    <w:rsid w:val="00CF27D0"/>
    <w:rsid w:val="00CF3FE6"/>
    <w:rsid w:val="00CF443E"/>
    <w:rsid w:val="00CF44A9"/>
    <w:rsid w:val="00D02EAF"/>
    <w:rsid w:val="00D15DF9"/>
    <w:rsid w:val="00D2258D"/>
    <w:rsid w:val="00D230E5"/>
    <w:rsid w:val="00D24A52"/>
    <w:rsid w:val="00D26526"/>
    <w:rsid w:val="00D32D7A"/>
    <w:rsid w:val="00D44987"/>
    <w:rsid w:val="00D450EA"/>
    <w:rsid w:val="00D51EE7"/>
    <w:rsid w:val="00D5259D"/>
    <w:rsid w:val="00D61340"/>
    <w:rsid w:val="00D6193C"/>
    <w:rsid w:val="00D65E4F"/>
    <w:rsid w:val="00D74F5C"/>
    <w:rsid w:val="00D864FB"/>
    <w:rsid w:val="00D939D3"/>
    <w:rsid w:val="00DB3F00"/>
    <w:rsid w:val="00DB497D"/>
    <w:rsid w:val="00DC26F2"/>
    <w:rsid w:val="00DC283E"/>
    <w:rsid w:val="00DC6011"/>
    <w:rsid w:val="00DD0EE0"/>
    <w:rsid w:val="00DF2B0C"/>
    <w:rsid w:val="00DF3EA3"/>
    <w:rsid w:val="00DF4DBB"/>
    <w:rsid w:val="00DF55D0"/>
    <w:rsid w:val="00E02B6B"/>
    <w:rsid w:val="00E030DA"/>
    <w:rsid w:val="00E033AA"/>
    <w:rsid w:val="00E04EE8"/>
    <w:rsid w:val="00E053FC"/>
    <w:rsid w:val="00E13E53"/>
    <w:rsid w:val="00E16A22"/>
    <w:rsid w:val="00E25BF9"/>
    <w:rsid w:val="00E27E68"/>
    <w:rsid w:val="00E40A6A"/>
    <w:rsid w:val="00E5168D"/>
    <w:rsid w:val="00E5292B"/>
    <w:rsid w:val="00E55A0E"/>
    <w:rsid w:val="00E57EF6"/>
    <w:rsid w:val="00E730A2"/>
    <w:rsid w:val="00E7780F"/>
    <w:rsid w:val="00E91F2F"/>
    <w:rsid w:val="00E95D73"/>
    <w:rsid w:val="00EA02CA"/>
    <w:rsid w:val="00EA210C"/>
    <w:rsid w:val="00EA4BBE"/>
    <w:rsid w:val="00EB6D75"/>
    <w:rsid w:val="00EC0B88"/>
    <w:rsid w:val="00ED1F8C"/>
    <w:rsid w:val="00ED357A"/>
    <w:rsid w:val="00EE0C02"/>
    <w:rsid w:val="00EE5114"/>
    <w:rsid w:val="00F01B8C"/>
    <w:rsid w:val="00F05BA8"/>
    <w:rsid w:val="00F0780E"/>
    <w:rsid w:val="00F1085F"/>
    <w:rsid w:val="00F10C7E"/>
    <w:rsid w:val="00F13C9F"/>
    <w:rsid w:val="00F20F3C"/>
    <w:rsid w:val="00F22F4A"/>
    <w:rsid w:val="00F261B9"/>
    <w:rsid w:val="00F26AE5"/>
    <w:rsid w:val="00F352EB"/>
    <w:rsid w:val="00F37C97"/>
    <w:rsid w:val="00F53A14"/>
    <w:rsid w:val="00F551C8"/>
    <w:rsid w:val="00F62096"/>
    <w:rsid w:val="00F71D0D"/>
    <w:rsid w:val="00F77EEF"/>
    <w:rsid w:val="00F83514"/>
    <w:rsid w:val="00F9229A"/>
    <w:rsid w:val="00F978C3"/>
    <w:rsid w:val="00FA5553"/>
    <w:rsid w:val="00FA65BE"/>
    <w:rsid w:val="00FB301B"/>
    <w:rsid w:val="00FC22C5"/>
    <w:rsid w:val="00FC49A5"/>
    <w:rsid w:val="00FD2E35"/>
    <w:rsid w:val="00FE0909"/>
    <w:rsid w:val="00FE34E0"/>
    <w:rsid w:val="00FF12A6"/>
    <w:rsid w:val="00FF527A"/>
    <w:rsid w:val="00FF6B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D49C0B"/>
  <w15:chartTrackingRefBased/>
  <w15:docId w15:val="{B70F2CCE-2A33-4ECD-A997-A68B149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en-GB" w:eastAsia="en-US" w:bidi="ar-SA"/>
      </w:rPr>
    </w:rPrDefault>
    <w:pPrDefault>
      <w:pPr>
        <w:spacing w:after="240" w:line="276" w:lineRule="auto"/>
        <w:ind w:left="992" w:right="5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382C4A"/>
    <w:pPr>
      <w:spacing w:after="0" w:line="288" w:lineRule="auto"/>
      <w:ind w:left="0" w:right="0"/>
    </w:pPr>
    <w:rPr>
      <w:rFonts w:ascii="Verdana" w:eastAsia="Times New Roman" w:hAnsi="Verdana" w:cs="Times New Roman"/>
      <w:sz w:val="18"/>
      <w:szCs w:val="24"/>
      <w:lang w:val="et-EE"/>
    </w:rPr>
  </w:style>
  <w:style w:type="paragraph" w:styleId="Heading1">
    <w:name w:val="heading 1"/>
    <w:aliases w:val="Pealkiri 1"/>
    <w:basedOn w:val="Normal"/>
    <w:next w:val="Normal"/>
    <w:link w:val="Heading1Char"/>
    <w:autoRedefine/>
    <w:uiPriority w:val="9"/>
    <w:qFormat/>
    <w:rsid w:val="002632D4"/>
    <w:pPr>
      <w:pageBreakBefore/>
      <w:spacing w:after="400"/>
      <w:ind w:left="426"/>
      <w:outlineLvl w:val="0"/>
    </w:pPr>
    <w:rPr>
      <w:b/>
      <w:bCs/>
      <w:color w:val="800000"/>
      <w:sz w:val="32"/>
      <w:szCs w:val="32"/>
    </w:rPr>
  </w:style>
  <w:style w:type="paragraph" w:styleId="Heading2">
    <w:name w:val="heading 2"/>
    <w:aliases w:val="Pealkiri 2"/>
    <w:basedOn w:val="Normal"/>
    <w:next w:val="Normal"/>
    <w:link w:val="Heading2Char"/>
    <w:autoRedefine/>
    <w:uiPriority w:val="9"/>
    <w:unhideWhenUsed/>
    <w:qFormat/>
    <w:rsid w:val="006F767A"/>
    <w:pPr>
      <w:keepNext/>
      <w:numPr>
        <w:ilvl w:val="1"/>
        <w:numId w:val="19"/>
      </w:numPr>
      <w:spacing w:before="160"/>
      <w:ind w:left="1417" w:hanging="425"/>
      <w:outlineLvl w:val="1"/>
    </w:pPr>
    <w:rPr>
      <w:rFonts w:asciiTheme="majorHAnsi" w:eastAsiaTheme="majorEastAsia" w:hAnsiTheme="majorHAnsi" w:cstheme="majorBidi"/>
      <w:color w:val="A01E28"/>
      <w:sz w:val="36"/>
      <w:szCs w:val="26"/>
    </w:rPr>
  </w:style>
  <w:style w:type="paragraph" w:styleId="Heading3">
    <w:name w:val="heading 3"/>
    <w:aliases w:val="Pealkiri 3"/>
    <w:basedOn w:val="Normal"/>
    <w:next w:val="Normal"/>
    <w:link w:val="Heading3Char"/>
    <w:autoRedefine/>
    <w:uiPriority w:val="9"/>
    <w:unhideWhenUsed/>
    <w:qFormat/>
    <w:rsid w:val="006F767A"/>
    <w:pPr>
      <w:keepNext/>
      <w:keepLines/>
      <w:numPr>
        <w:ilvl w:val="2"/>
        <w:numId w:val="19"/>
      </w:numPr>
      <w:spacing w:before="160" w:after="400"/>
      <w:ind w:left="1701" w:hanging="709"/>
      <w:outlineLvl w:val="2"/>
    </w:pPr>
    <w:rPr>
      <w:rFonts w:asciiTheme="majorHAnsi" w:eastAsiaTheme="majorEastAsia" w:hAnsiTheme="majorHAnsi" w:cstheme="majorBidi"/>
      <w:color w:val="A01E28"/>
      <w:sz w:val="32"/>
    </w:rPr>
  </w:style>
  <w:style w:type="paragraph" w:styleId="Heading4">
    <w:name w:val="heading 4"/>
    <w:aliases w:val="Pealkiri 4"/>
    <w:basedOn w:val="Normal"/>
    <w:next w:val="Normal"/>
    <w:link w:val="Heading4Char"/>
    <w:autoRedefine/>
    <w:uiPriority w:val="9"/>
    <w:unhideWhenUsed/>
    <w:qFormat/>
    <w:rsid w:val="006F767A"/>
    <w:pPr>
      <w:keepNext/>
      <w:keepLines/>
      <w:numPr>
        <w:ilvl w:val="3"/>
        <w:numId w:val="19"/>
      </w:numPr>
      <w:spacing w:before="160" w:after="400"/>
      <w:ind w:left="1843"/>
      <w:outlineLvl w:val="3"/>
    </w:pPr>
    <w:rPr>
      <w:rFonts w:asciiTheme="majorHAnsi" w:eastAsiaTheme="majorEastAsia" w:hAnsiTheme="majorHAnsi" w:cstheme="majorBidi"/>
      <w:iCs/>
      <w:color w:val="A01E28"/>
      <w:sz w:val="28"/>
    </w:rPr>
  </w:style>
  <w:style w:type="paragraph" w:styleId="Heading5">
    <w:name w:val="heading 5"/>
    <w:aliases w:val="Joonis"/>
    <w:basedOn w:val="Normal"/>
    <w:next w:val="Normal"/>
    <w:link w:val="Heading5Char"/>
    <w:autoRedefine/>
    <w:uiPriority w:val="9"/>
    <w:unhideWhenUsed/>
    <w:qFormat/>
    <w:rsid w:val="00E7780F"/>
    <w:pPr>
      <w:keepNext/>
      <w:keepLines/>
      <w:numPr>
        <w:ilvl w:val="1"/>
        <w:numId w:val="20"/>
      </w:numPr>
      <w:ind w:left="1417" w:hanging="425"/>
      <w:outlineLvl w:val="4"/>
    </w:pPr>
    <w:rPr>
      <w:rFonts w:asciiTheme="majorHAnsi" w:eastAsiaTheme="majorEastAsia" w:hAnsiTheme="majorHAnsi" w:cstheme="majorBidi"/>
      <w:color w:val="2F2F2F" w:themeColor="text1" w:themeShade="BF"/>
    </w:rPr>
  </w:style>
  <w:style w:type="paragraph" w:styleId="Heading6">
    <w:name w:val="heading 6"/>
    <w:aliases w:val="Tabel"/>
    <w:basedOn w:val="Normal"/>
    <w:next w:val="Normal"/>
    <w:link w:val="Heading6Char"/>
    <w:autoRedefine/>
    <w:uiPriority w:val="9"/>
    <w:unhideWhenUsed/>
    <w:qFormat/>
    <w:rsid w:val="00DC26F2"/>
    <w:pPr>
      <w:keepNext/>
      <w:keepLines/>
      <w:numPr>
        <w:ilvl w:val="1"/>
        <w:numId w:val="22"/>
      </w:numPr>
      <w:spacing w:before="40"/>
      <w:outlineLvl w:val="5"/>
    </w:pPr>
    <w:rPr>
      <w:rFonts w:asciiTheme="majorHAnsi" w:eastAsiaTheme="majorEastAsia" w:hAnsiTheme="majorHAnsi" w:cstheme="majorBidi"/>
      <w:color w:val="2F2F2F" w:themeColor="tex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E68"/>
    <w:pPr>
      <w:tabs>
        <w:tab w:val="center" w:pos="4513"/>
        <w:tab w:val="right" w:pos="9026"/>
      </w:tabs>
    </w:pPr>
  </w:style>
  <w:style w:type="character" w:customStyle="1" w:styleId="HeaderChar">
    <w:name w:val="Header Char"/>
    <w:basedOn w:val="DefaultParagraphFont"/>
    <w:link w:val="Header"/>
    <w:uiPriority w:val="99"/>
    <w:rsid w:val="00E27E68"/>
  </w:style>
  <w:style w:type="paragraph" w:styleId="Footer">
    <w:name w:val="footer"/>
    <w:basedOn w:val="Normal"/>
    <w:link w:val="FooterChar"/>
    <w:uiPriority w:val="99"/>
    <w:unhideWhenUsed/>
    <w:rsid w:val="00E27E68"/>
    <w:pPr>
      <w:tabs>
        <w:tab w:val="center" w:pos="4513"/>
        <w:tab w:val="right" w:pos="9026"/>
      </w:tabs>
    </w:pPr>
  </w:style>
  <w:style w:type="character" w:customStyle="1" w:styleId="FooterChar">
    <w:name w:val="Footer Char"/>
    <w:basedOn w:val="DefaultParagraphFont"/>
    <w:link w:val="Footer"/>
    <w:uiPriority w:val="99"/>
    <w:rsid w:val="00E27E68"/>
  </w:style>
  <w:style w:type="paragraph" w:styleId="Title">
    <w:name w:val="Title"/>
    <w:aliases w:val="Tiitellehe Tekst"/>
    <w:basedOn w:val="Normal"/>
    <w:next w:val="Normal"/>
    <w:link w:val="TitleChar"/>
    <w:uiPriority w:val="10"/>
    <w:qFormat/>
    <w:rsid w:val="00A140AE"/>
    <w:pPr>
      <w:contextualSpacing/>
    </w:pPr>
    <w:rPr>
      <w:rFonts w:asciiTheme="majorHAnsi" w:eastAsiaTheme="majorEastAsia" w:hAnsiTheme="majorHAnsi" w:cstheme="majorBidi"/>
      <w:color w:val="A01E28"/>
      <w:spacing w:val="-10"/>
      <w:kern w:val="28"/>
      <w:sz w:val="96"/>
      <w:szCs w:val="56"/>
    </w:rPr>
  </w:style>
  <w:style w:type="character" w:customStyle="1" w:styleId="TitleChar">
    <w:name w:val="Title Char"/>
    <w:aliases w:val="Tiitellehe Tekst Char"/>
    <w:basedOn w:val="DefaultParagraphFont"/>
    <w:link w:val="Title"/>
    <w:uiPriority w:val="10"/>
    <w:rsid w:val="00A140AE"/>
    <w:rPr>
      <w:rFonts w:asciiTheme="majorHAnsi" w:eastAsiaTheme="majorEastAsia" w:hAnsiTheme="majorHAnsi" w:cstheme="majorBidi"/>
      <w:color w:val="A01E28"/>
      <w:spacing w:val="-10"/>
      <w:kern w:val="28"/>
      <w:sz w:val="96"/>
      <w:szCs w:val="56"/>
    </w:rPr>
  </w:style>
  <w:style w:type="character" w:customStyle="1" w:styleId="Heading1Char">
    <w:name w:val="Heading 1 Char"/>
    <w:aliases w:val="Pealkiri 1 Char"/>
    <w:basedOn w:val="DefaultParagraphFont"/>
    <w:link w:val="Heading1"/>
    <w:uiPriority w:val="9"/>
    <w:rsid w:val="002632D4"/>
    <w:rPr>
      <w:rFonts w:ascii="Verdana" w:eastAsia="Times New Roman" w:hAnsi="Verdana" w:cs="Times New Roman"/>
      <w:b/>
      <w:bCs/>
      <w:color w:val="800000"/>
      <w:sz w:val="32"/>
      <w:szCs w:val="32"/>
      <w:lang w:val="et-EE"/>
    </w:rPr>
  </w:style>
  <w:style w:type="paragraph" w:customStyle="1" w:styleId="Pealkiri11">
    <w:name w:val="Pealkiri 11"/>
    <w:basedOn w:val="Heading1"/>
    <w:link w:val="Pealkiri11Char"/>
    <w:autoRedefine/>
    <w:rsid w:val="00A402ED"/>
    <w:pPr>
      <w:ind w:left="274" w:right="547" w:firstLine="720"/>
    </w:pPr>
  </w:style>
  <w:style w:type="paragraph" w:customStyle="1" w:styleId="Tekst1">
    <w:name w:val="Tekst1"/>
    <w:basedOn w:val="Normal"/>
    <w:link w:val="Tekst1Char"/>
    <w:rsid w:val="009407CD"/>
  </w:style>
  <w:style w:type="character" w:customStyle="1" w:styleId="Pealkiri11Char">
    <w:name w:val="Pealkiri 11 Char"/>
    <w:basedOn w:val="Heading1Char"/>
    <w:link w:val="Pealkiri11"/>
    <w:rsid w:val="00A402ED"/>
    <w:rPr>
      <w:rFonts w:ascii="Helvetica" w:eastAsiaTheme="majorEastAsia" w:hAnsi="Helvetica" w:cstheme="majorBidi"/>
      <w:b/>
      <w:bCs/>
      <w:color w:val="A01E28"/>
      <w:spacing w:val="-10"/>
      <w:kern w:val="28"/>
      <w:sz w:val="48"/>
      <w:szCs w:val="48"/>
      <w:lang w:val="et-EE"/>
    </w:rPr>
  </w:style>
  <w:style w:type="character" w:customStyle="1" w:styleId="Tekst1Char">
    <w:name w:val="Tekst1 Char"/>
    <w:basedOn w:val="DefaultParagraphFont"/>
    <w:link w:val="Tekst1"/>
    <w:rsid w:val="009407CD"/>
    <w:rPr>
      <w:rFonts w:ascii="Helvetica" w:hAnsi="Helvetica"/>
    </w:rPr>
  </w:style>
  <w:style w:type="paragraph" w:styleId="ListParagraph">
    <w:name w:val="List Paragraph"/>
    <w:basedOn w:val="Normal"/>
    <w:uiPriority w:val="34"/>
    <w:qFormat/>
    <w:rsid w:val="006200A9"/>
    <w:pPr>
      <w:ind w:left="720"/>
      <w:contextualSpacing/>
    </w:pPr>
  </w:style>
  <w:style w:type="character" w:customStyle="1" w:styleId="Heading2Char">
    <w:name w:val="Heading 2 Char"/>
    <w:aliases w:val="Pealkiri 2 Char"/>
    <w:basedOn w:val="DefaultParagraphFont"/>
    <w:link w:val="Heading2"/>
    <w:uiPriority w:val="9"/>
    <w:rsid w:val="006F767A"/>
    <w:rPr>
      <w:rFonts w:asciiTheme="majorHAnsi" w:eastAsiaTheme="majorEastAsia" w:hAnsiTheme="majorHAnsi" w:cstheme="majorBidi"/>
      <w:color w:val="A01E28"/>
      <w:sz w:val="36"/>
      <w:szCs w:val="26"/>
    </w:rPr>
  </w:style>
  <w:style w:type="character" w:customStyle="1" w:styleId="Heading3Char">
    <w:name w:val="Heading 3 Char"/>
    <w:aliases w:val="Pealkiri 3 Char"/>
    <w:basedOn w:val="DefaultParagraphFont"/>
    <w:link w:val="Heading3"/>
    <w:uiPriority w:val="9"/>
    <w:rsid w:val="006F767A"/>
    <w:rPr>
      <w:rFonts w:asciiTheme="majorHAnsi" w:eastAsiaTheme="majorEastAsia" w:hAnsiTheme="majorHAnsi" w:cstheme="majorBidi"/>
      <w:color w:val="A01E28"/>
      <w:sz w:val="32"/>
      <w:szCs w:val="24"/>
    </w:rPr>
  </w:style>
  <w:style w:type="numbering" w:customStyle="1" w:styleId="Alapealkiri2numbritega">
    <w:name w:val="Alapealkiri 2 numbritega"/>
    <w:basedOn w:val="NoList"/>
    <w:uiPriority w:val="99"/>
    <w:rsid w:val="00560316"/>
    <w:pPr>
      <w:numPr>
        <w:numId w:val="7"/>
      </w:numPr>
    </w:pPr>
  </w:style>
  <w:style w:type="character" w:customStyle="1" w:styleId="Heading4Char">
    <w:name w:val="Heading 4 Char"/>
    <w:aliases w:val="Pealkiri 4 Char"/>
    <w:basedOn w:val="DefaultParagraphFont"/>
    <w:link w:val="Heading4"/>
    <w:uiPriority w:val="9"/>
    <w:rsid w:val="006F767A"/>
    <w:rPr>
      <w:rFonts w:asciiTheme="majorHAnsi" w:eastAsiaTheme="majorEastAsia" w:hAnsiTheme="majorHAnsi" w:cstheme="majorBidi"/>
      <w:iCs/>
      <w:color w:val="A01E28"/>
      <w:sz w:val="28"/>
    </w:rPr>
  </w:style>
  <w:style w:type="paragraph" w:customStyle="1" w:styleId="NumbritaPealkiri2">
    <w:name w:val="Numbrita Pealkiri 2"/>
    <w:basedOn w:val="Normal"/>
    <w:next w:val="Normal"/>
    <w:qFormat/>
    <w:rsid w:val="006F767A"/>
    <w:rPr>
      <w:color w:val="A01E28"/>
      <w:sz w:val="36"/>
    </w:rPr>
  </w:style>
  <w:style w:type="paragraph" w:customStyle="1" w:styleId="NumbritaPealkiri3">
    <w:name w:val="Numbrita Pealkiri 3"/>
    <w:basedOn w:val="Normal"/>
    <w:next w:val="Normal"/>
    <w:autoRedefine/>
    <w:qFormat/>
    <w:rsid w:val="006F767A"/>
    <w:rPr>
      <w:color w:val="A01E28"/>
      <w:sz w:val="32"/>
    </w:rPr>
  </w:style>
  <w:style w:type="paragraph" w:customStyle="1" w:styleId="Pealkiri4Nr-tega">
    <w:name w:val="Pealkiri 4 Nr-tega"/>
    <w:basedOn w:val="Normal"/>
    <w:next w:val="Normal"/>
    <w:autoRedefine/>
    <w:qFormat/>
    <w:rsid w:val="006F767A"/>
    <w:rPr>
      <w:color w:val="A01E28"/>
      <w:sz w:val="28"/>
    </w:rPr>
  </w:style>
  <w:style w:type="paragraph" w:styleId="TOCHeading">
    <w:name w:val="TOC Heading"/>
    <w:basedOn w:val="Heading1"/>
    <w:next w:val="Normal"/>
    <w:uiPriority w:val="39"/>
    <w:unhideWhenUsed/>
    <w:qFormat/>
    <w:rsid w:val="008B3345"/>
    <w:pPr>
      <w:keepLines/>
      <w:spacing w:before="240" w:after="0" w:line="259" w:lineRule="auto"/>
      <w:outlineLvl w:val="9"/>
    </w:pPr>
    <w:rPr>
      <w:rFonts w:asciiTheme="majorHAnsi" w:hAnsiTheme="majorHAnsi"/>
      <w:color w:val="85121F" w:themeColor="accent1" w:themeShade="BF"/>
      <w:lang w:val="en-US"/>
    </w:rPr>
  </w:style>
  <w:style w:type="paragraph" w:styleId="TOC1">
    <w:name w:val="toc 1"/>
    <w:basedOn w:val="Normal"/>
    <w:next w:val="Normal"/>
    <w:autoRedefine/>
    <w:uiPriority w:val="39"/>
    <w:unhideWhenUsed/>
    <w:rsid w:val="00DF4DBB"/>
    <w:pPr>
      <w:tabs>
        <w:tab w:val="right" w:leader="dot" w:pos="9770"/>
      </w:tabs>
      <w:spacing w:before="100" w:line="360" w:lineRule="auto"/>
      <w:ind w:right="1701"/>
    </w:pPr>
    <w:rPr>
      <w:color w:val="A01E28"/>
    </w:rPr>
  </w:style>
  <w:style w:type="paragraph" w:styleId="TOC2">
    <w:name w:val="toc 2"/>
    <w:basedOn w:val="Normal"/>
    <w:next w:val="Normal"/>
    <w:autoRedefine/>
    <w:uiPriority w:val="39"/>
    <w:unhideWhenUsed/>
    <w:rsid w:val="00C65698"/>
  </w:style>
  <w:style w:type="paragraph" w:styleId="TOC3">
    <w:name w:val="toc 3"/>
    <w:basedOn w:val="Normal"/>
    <w:next w:val="Normal"/>
    <w:autoRedefine/>
    <w:uiPriority w:val="39"/>
    <w:unhideWhenUsed/>
    <w:rsid w:val="00C65698"/>
    <w:rPr>
      <w:sz w:val="20"/>
    </w:rPr>
  </w:style>
  <w:style w:type="character" w:styleId="Hyperlink">
    <w:name w:val="Hyperlink"/>
    <w:basedOn w:val="DefaultParagraphFont"/>
    <w:unhideWhenUsed/>
    <w:rsid w:val="008B3345"/>
    <w:rPr>
      <w:color w:val="21ABF5" w:themeColor="hyperlink"/>
      <w:u w:val="single"/>
    </w:rPr>
  </w:style>
  <w:style w:type="character" w:customStyle="1" w:styleId="Heading5Char">
    <w:name w:val="Heading 5 Char"/>
    <w:aliases w:val="Joonis Char"/>
    <w:basedOn w:val="DefaultParagraphFont"/>
    <w:link w:val="Heading5"/>
    <w:uiPriority w:val="9"/>
    <w:rsid w:val="00E7780F"/>
    <w:rPr>
      <w:rFonts w:asciiTheme="majorHAnsi" w:eastAsiaTheme="majorEastAsia" w:hAnsiTheme="majorHAnsi" w:cstheme="majorBidi"/>
      <w:color w:val="2F2F2F" w:themeColor="text1" w:themeShade="BF"/>
    </w:rPr>
  </w:style>
  <w:style w:type="character" w:customStyle="1" w:styleId="Heading6Char">
    <w:name w:val="Heading 6 Char"/>
    <w:aliases w:val="Tabel Char"/>
    <w:basedOn w:val="DefaultParagraphFont"/>
    <w:link w:val="Heading6"/>
    <w:uiPriority w:val="9"/>
    <w:rsid w:val="00DC26F2"/>
    <w:rPr>
      <w:rFonts w:asciiTheme="majorHAnsi" w:eastAsiaTheme="majorEastAsia" w:hAnsiTheme="majorHAnsi" w:cstheme="majorBidi"/>
      <w:color w:val="2F2F2F" w:themeColor="text1" w:themeShade="BF"/>
    </w:rPr>
  </w:style>
  <w:style w:type="paragraph" w:styleId="TOC4">
    <w:name w:val="toc 4"/>
    <w:basedOn w:val="Normal"/>
    <w:next w:val="Normal"/>
    <w:autoRedefine/>
    <w:uiPriority w:val="39"/>
    <w:unhideWhenUsed/>
    <w:rsid w:val="00DF4DBB"/>
    <w:pPr>
      <w:tabs>
        <w:tab w:val="left" w:pos="1560"/>
        <w:tab w:val="right" w:leader="dot" w:pos="9770"/>
      </w:tabs>
    </w:pPr>
  </w:style>
  <w:style w:type="paragraph" w:styleId="TOC5">
    <w:name w:val="toc 5"/>
    <w:basedOn w:val="Normal"/>
    <w:next w:val="Normal"/>
    <w:autoRedefine/>
    <w:uiPriority w:val="39"/>
    <w:semiHidden/>
    <w:unhideWhenUsed/>
    <w:rsid w:val="00C65698"/>
    <w:pPr>
      <w:spacing w:after="100"/>
      <w:ind w:left="880"/>
    </w:pPr>
  </w:style>
  <w:style w:type="paragraph" w:styleId="Quote">
    <w:name w:val="Quote"/>
    <w:aliases w:val="Tsitaat"/>
    <w:basedOn w:val="Normal"/>
    <w:next w:val="Normal"/>
    <w:link w:val="QuoteChar"/>
    <w:autoRedefine/>
    <w:uiPriority w:val="29"/>
    <w:qFormat/>
    <w:rsid w:val="00E7780F"/>
    <w:pPr>
      <w:pBdr>
        <w:left w:val="dotted" w:sz="12" w:space="4" w:color="A01E28"/>
        <w:right w:val="dotted" w:sz="12" w:space="4" w:color="A01E28"/>
      </w:pBdr>
      <w:spacing w:before="240"/>
      <w:ind w:left="1701" w:right="1701"/>
    </w:pPr>
    <w:rPr>
      <w:i/>
      <w:iCs/>
      <w:color w:val="A01E28"/>
    </w:rPr>
  </w:style>
  <w:style w:type="character" w:customStyle="1" w:styleId="QuoteChar">
    <w:name w:val="Quote Char"/>
    <w:aliases w:val="Tsitaat Char"/>
    <w:basedOn w:val="DefaultParagraphFont"/>
    <w:link w:val="Quote"/>
    <w:uiPriority w:val="29"/>
    <w:rsid w:val="00E7780F"/>
    <w:rPr>
      <w:i/>
      <w:iCs/>
      <w:color w:val="A01E28"/>
    </w:rPr>
  </w:style>
  <w:style w:type="paragraph" w:styleId="IntenseQuote">
    <w:name w:val="Intense Quote"/>
    <w:basedOn w:val="Normal"/>
    <w:next w:val="Normal"/>
    <w:link w:val="IntenseQuoteChar"/>
    <w:autoRedefine/>
    <w:uiPriority w:val="30"/>
    <w:qFormat/>
    <w:rsid w:val="00E7780F"/>
    <w:pPr>
      <w:pBdr>
        <w:top w:val="single" w:sz="4" w:space="10" w:color="B2182B" w:themeColor="accent1"/>
        <w:bottom w:val="single" w:sz="4" w:space="10" w:color="B2182B" w:themeColor="accent1"/>
      </w:pBdr>
      <w:spacing w:before="360" w:after="360"/>
      <w:ind w:left="864" w:right="864"/>
    </w:pPr>
    <w:rPr>
      <w:i/>
      <w:iCs/>
      <w:color w:val="B2182B" w:themeColor="accent1"/>
    </w:rPr>
  </w:style>
  <w:style w:type="character" w:customStyle="1" w:styleId="IntenseQuoteChar">
    <w:name w:val="Intense Quote Char"/>
    <w:basedOn w:val="DefaultParagraphFont"/>
    <w:link w:val="IntenseQuote"/>
    <w:uiPriority w:val="30"/>
    <w:rsid w:val="00E7780F"/>
    <w:rPr>
      <w:i/>
      <w:iCs/>
      <w:color w:val="B2182B" w:themeColor="accent1"/>
    </w:rPr>
  </w:style>
  <w:style w:type="character" w:styleId="SubtleReference">
    <w:name w:val="Subtle Reference"/>
    <w:basedOn w:val="DefaultParagraphFont"/>
    <w:uiPriority w:val="31"/>
    <w:qFormat/>
    <w:rsid w:val="00E7780F"/>
    <w:rPr>
      <w:smallCaps/>
      <w:color w:val="828282" w:themeColor="text1" w:themeTint="A5"/>
    </w:rPr>
  </w:style>
  <w:style w:type="paragraph" w:customStyle="1" w:styleId="Papealkiri">
    <w:name w:val="Pa_pealkiri"/>
    <w:basedOn w:val="Normal"/>
    <w:rsid w:val="00382C4A"/>
    <w:pPr>
      <w:spacing w:before="240" w:after="120"/>
    </w:pPr>
    <w:rPr>
      <w:b/>
      <w:caps/>
      <w:sz w:val="20"/>
    </w:rPr>
  </w:style>
  <w:style w:type="paragraph" w:customStyle="1" w:styleId="Paalamp">
    <w:name w:val="Pa_alamp"/>
    <w:basedOn w:val="Normal"/>
    <w:rsid w:val="00382C4A"/>
    <w:pPr>
      <w:spacing w:line="360" w:lineRule="auto"/>
    </w:pPr>
    <w:rPr>
      <w:b/>
    </w:rPr>
  </w:style>
  <w:style w:type="paragraph" w:styleId="NormalWeb">
    <w:name w:val="Normal (Web)"/>
    <w:basedOn w:val="Normal"/>
    <w:rsid w:val="00382C4A"/>
    <w:rPr>
      <w:rFonts w:ascii="Times New Roman" w:hAnsi="Times New Roman"/>
      <w:sz w:val="24"/>
    </w:rPr>
  </w:style>
  <w:style w:type="paragraph" w:customStyle="1" w:styleId="Paalamp1">
    <w:name w:val="Pa_alamp1"/>
    <w:basedOn w:val="Normal"/>
    <w:rsid w:val="00382C4A"/>
  </w:style>
  <w:style w:type="character" w:customStyle="1" w:styleId="apple-style-span">
    <w:name w:val="apple-style-span"/>
    <w:basedOn w:val="DefaultParagraphFont"/>
    <w:rsid w:val="00382C4A"/>
  </w:style>
  <w:style w:type="paragraph" w:styleId="BodyText2">
    <w:name w:val="Body Text 2"/>
    <w:basedOn w:val="Normal"/>
    <w:link w:val="BodyText2Char"/>
    <w:rsid w:val="00382C4A"/>
    <w:pPr>
      <w:spacing w:before="160" w:line="240" w:lineRule="atLeast"/>
      <w:jc w:val="both"/>
    </w:pPr>
    <w:rPr>
      <w:rFonts w:ascii="Arial" w:hAnsi="Arial"/>
      <w:sz w:val="20"/>
    </w:rPr>
  </w:style>
  <w:style w:type="character" w:customStyle="1" w:styleId="BodyText2Char">
    <w:name w:val="Body Text 2 Char"/>
    <w:basedOn w:val="DefaultParagraphFont"/>
    <w:link w:val="BodyText2"/>
    <w:rsid w:val="00382C4A"/>
    <w:rPr>
      <w:rFonts w:ascii="Arial" w:eastAsia="Times New Roman" w:hAnsi="Arial" w:cs="Times New Roman"/>
      <w:sz w:val="20"/>
      <w:szCs w:val="24"/>
      <w:lang w:val="et-EE"/>
    </w:rPr>
  </w:style>
  <w:style w:type="paragraph" w:styleId="BodyText">
    <w:name w:val="Body Text"/>
    <w:basedOn w:val="Normal"/>
    <w:link w:val="BodyTextChar"/>
    <w:rsid w:val="00382C4A"/>
    <w:pPr>
      <w:spacing w:after="120"/>
    </w:pPr>
  </w:style>
  <w:style w:type="character" w:customStyle="1" w:styleId="BodyTextChar">
    <w:name w:val="Body Text Char"/>
    <w:basedOn w:val="DefaultParagraphFont"/>
    <w:link w:val="BodyText"/>
    <w:rsid w:val="00382C4A"/>
    <w:rPr>
      <w:rFonts w:ascii="Verdana" w:eastAsia="Times New Roman" w:hAnsi="Verdana" w:cs="Times New Roman"/>
      <w:sz w:val="18"/>
      <w:szCs w:val="24"/>
      <w:lang w:val="et-EE"/>
    </w:rPr>
  </w:style>
  <w:style w:type="paragraph" w:styleId="FootnoteText">
    <w:name w:val="footnote text"/>
    <w:basedOn w:val="Normal"/>
    <w:link w:val="FootnoteTextChar"/>
    <w:uiPriority w:val="99"/>
    <w:semiHidden/>
    <w:unhideWhenUsed/>
    <w:rsid w:val="00097462"/>
    <w:pPr>
      <w:spacing w:line="240" w:lineRule="auto"/>
    </w:pPr>
    <w:rPr>
      <w:sz w:val="20"/>
      <w:szCs w:val="20"/>
    </w:rPr>
  </w:style>
  <w:style w:type="character" w:customStyle="1" w:styleId="FootnoteTextChar">
    <w:name w:val="Footnote Text Char"/>
    <w:basedOn w:val="DefaultParagraphFont"/>
    <w:link w:val="FootnoteText"/>
    <w:uiPriority w:val="99"/>
    <w:semiHidden/>
    <w:rsid w:val="00097462"/>
    <w:rPr>
      <w:rFonts w:ascii="Verdana" w:eastAsia="Times New Roman" w:hAnsi="Verdana" w:cs="Times New Roman"/>
      <w:sz w:val="20"/>
      <w:szCs w:val="20"/>
      <w:lang w:val="et-EE"/>
    </w:rPr>
  </w:style>
  <w:style w:type="character" w:styleId="FootnoteReference">
    <w:name w:val="footnote reference"/>
    <w:basedOn w:val="DefaultParagraphFont"/>
    <w:uiPriority w:val="99"/>
    <w:semiHidden/>
    <w:unhideWhenUsed/>
    <w:rsid w:val="00097462"/>
    <w:rPr>
      <w:vertAlign w:val="superscript"/>
    </w:rPr>
  </w:style>
  <w:style w:type="paragraph" w:styleId="Caption">
    <w:name w:val="caption"/>
    <w:basedOn w:val="Normal"/>
    <w:next w:val="Normal"/>
    <w:uiPriority w:val="35"/>
    <w:unhideWhenUsed/>
    <w:qFormat/>
    <w:rsid w:val="00D2258D"/>
    <w:pPr>
      <w:spacing w:after="200" w:line="240" w:lineRule="auto"/>
    </w:pPr>
    <w:rPr>
      <w:i/>
      <w:iCs/>
      <w:color w:val="242424" w:themeColor="text2"/>
      <w:szCs w:val="18"/>
    </w:rPr>
  </w:style>
  <w:style w:type="table" w:styleId="TableGrid">
    <w:name w:val="Table Grid"/>
    <w:basedOn w:val="TableNormal"/>
    <w:uiPriority w:val="39"/>
    <w:rsid w:val="0051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0364"/>
    <w:rPr>
      <w:color w:val="605E5C"/>
      <w:shd w:val="clear" w:color="auto" w:fill="E1DFDD"/>
    </w:rPr>
  </w:style>
  <w:style w:type="character" w:styleId="FollowedHyperlink">
    <w:name w:val="FollowedHyperlink"/>
    <w:basedOn w:val="DefaultParagraphFont"/>
    <w:uiPriority w:val="99"/>
    <w:semiHidden/>
    <w:unhideWhenUsed/>
    <w:rsid w:val="00080364"/>
    <w:rPr>
      <w:color w:val="EA7E89" w:themeColor="followedHyperlink"/>
      <w:u w:val="single"/>
    </w:rPr>
  </w:style>
  <w:style w:type="paragraph" w:styleId="BalloonText">
    <w:name w:val="Balloon Text"/>
    <w:basedOn w:val="Normal"/>
    <w:link w:val="BalloonTextChar"/>
    <w:uiPriority w:val="99"/>
    <w:semiHidden/>
    <w:unhideWhenUsed/>
    <w:rsid w:val="0079131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9131E"/>
    <w:rPr>
      <w:rFonts w:ascii="Segoe UI" w:eastAsia="Times New Roman" w:hAnsi="Segoe UI" w:cs="Segoe UI"/>
      <w:sz w:val="18"/>
      <w:szCs w:val="18"/>
      <w:lang w:val="et-EE"/>
    </w:rPr>
  </w:style>
  <w:style w:type="paragraph" w:styleId="NoSpacing">
    <w:name w:val="No Spacing"/>
    <w:uiPriority w:val="1"/>
    <w:qFormat/>
    <w:rsid w:val="0051421D"/>
    <w:pPr>
      <w:spacing w:after="0" w:line="240" w:lineRule="auto"/>
      <w:ind w:left="0" w:right="0"/>
    </w:pPr>
    <w:rPr>
      <w:rFonts w:ascii="Verdana" w:eastAsia="Times New Roman" w:hAnsi="Verdana" w:cs="Times New Roman"/>
      <w:sz w:val="18"/>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193419">
      <w:bodyDiv w:val="1"/>
      <w:marLeft w:val="0"/>
      <w:marRight w:val="0"/>
      <w:marTop w:val="0"/>
      <w:marBottom w:val="0"/>
      <w:divBdr>
        <w:top w:val="none" w:sz="0" w:space="0" w:color="auto"/>
        <w:left w:val="none" w:sz="0" w:space="0" w:color="auto"/>
        <w:bottom w:val="none" w:sz="0" w:space="0" w:color="auto"/>
        <w:right w:val="none" w:sz="0" w:space="0" w:color="auto"/>
      </w:divBdr>
    </w:div>
    <w:div w:id="1251935432">
      <w:bodyDiv w:val="1"/>
      <w:marLeft w:val="0"/>
      <w:marRight w:val="0"/>
      <w:marTop w:val="0"/>
      <w:marBottom w:val="0"/>
      <w:divBdr>
        <w:top w:val="none" w:sz="0" w:space="0" w:color="auto"/>
        <w:left w:val="none" w:sz="0" w:space="0" w:color="auto"/>
        <w:bottom w:val="none" w:sz="0" w:space="0" w:color="auto"/>
        <w:right w:val="none" w:sz="0" w:space="0" w:color="auto"/>
      </w:divBdr>
    </w:div>
    <w:div w:id="1287733470">
      <w:bodyDiv w:val="1"/>
      <w:marLeft w:val="0"/>
      <w:marRight w:val="0"/>
      <w:marTop w:val="0"/>
      <w:marBottom w:val="0"/>
      <w:divBdr>
        <w:top w:val="none" w:sz="0" w:space="0" w:color="auto"/>
        <w:left w:val="none" w:sz="0" w:space="0" w:color="auto"/>
        <w:bottom w:val="none" w:sz="0" w:space="0" w:color="auto"/>
        <w:right w:val="none" w:sz="0" w:space="0" w:color="auto"/>
      </w:divBdr>
    </w:div>
    <w:div w:id="1309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ke@turu-uuringute.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turu-uuringute.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ke\AppData\Roaming\Microsoft\Templates\TU_2018_Blankett.dotx" TargetMode="External"/></Relationships>
</file>

<file path=word/theme/theme1.xml><?xml version="1.0" encoding="utf-8"?>
<a:theme xmlns:a="http://schemas.openxmlformats.org/drawingml/2006/main" name="TU_2018_Theme">
  <a:themeElements>
    <a:clrScheme name="TU_Diverge">
      <a:dk1>
        <a:srgbClr val="3F3F3F"/>
      </a:dk1>
      <a:lt1>
        <a:srgbClr val="FFFFFF"/>
      </a:lt1>
      <a:dk2>
        <a:srgbClr val="242424"/>
      </a:dk2>
      <a:lt2>
        <a:srgbClr val="E6E6E6"/>
      </a:lt2>
      <a:accent1>
        <a:srgbClr val="B2182B"/>
      </a:accent1>
      <a:accent2>
        <a:srgbClr val="EF8A62"/>
      </a:accent2>
      <a:accent3>
        <a:srgbClr val="FDDBC7"/>
      </a:accent3>
      <a:accent4>
        <a:srgbClr val="D1E5F0"/>
      </a:accent4>
      <a:accent5>
        <a:srgbClr val="67A9CF"/>
      </a:accent5>
      <a:accent6>
        <a:srgbClr val="2166AC"/>
      </a:accent6>
      <a:hlink>
        <a:srgbClr val="21ABF5"/>
      </a:hlink>
      <a:folHlink>
        <a:srgbClr val="EA7E89"/>
      </a:folHlink>
    </a:clrScheme>
    <a:fontScheme name="TU_2018">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U_2018_Theme" id="{45A3E138-5A24-4885-9936-8759DC8E3861}" vid="{C8A5E389-1084-4A8A-B561-A5DB7D5F93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B74A-A17D-452E-B94F-1CAD231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TU_2018_Blankett.dotx</Template>
  <TotalTime>74</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vaike</dc:creator>
  <cp:keywords/>
  <dc:description/>
  <cp:lastModifiedBy>Vaike Vainu</cp:lastModifiedBy>
  <cp:revision>19</cp:revision>
  <dcterms:created xsi:type="dcterms:W3CDTF">2025-05-19T12:02:00Z</dcterms:created>
  <dcterms:modified xsi:type="dcterms:W3CDTF">2025-05-21T09:18:00Z</dcterms:modified>
</cp:coreProperties>
</file>